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DA946" w14:textId="63E2EA02" w:rsidR="004E0DBC" w:rsidRPr="007E4417" w:rsidRDefault="004E0DBC" w:rsidP="004E0DBC">
      <w:pPr>
        <w:jc w:val="center"/>
        <w:rPr>
          <w:b/>
          <w:bCs/>
          <w:u w:val="single"/>
          <w:lang w:val="es-ES"/>
        </w:rPr>
      </w:pPr>
      <w:r w:rsidRPr="007E4417">
        <w:rPr>
          <w:rFonts w:hint="eastAsia"/>
          <w:b/>
          <w:bCs/>
          <w:u w:val="single"/>
          <w:lang w:val="es-ES"/>
        </w:rPr>
        <w:t>A</w:t>
      </w:r>
      <w:r w:rsidRPr="007E4417">
        <w:rPr>
          <w:b/>
          <w:bCs/>
          <w:u w:val="single"/>
          <w:lang w:val="es-ES"/>
        </w:rPr>
        <w:t>cta de la reunión de GIDE</w:t>
      </w:r>
    </w:p>
    <w:p w14:paraId="26D3B36E" w14:textId="77777777" w:rsidR="004E0DBC" w:rsidRDefault="004E0DBC" w:rsidP="004E0DBC">
      <w:pPr>
        <w:rPr>
          <w:lang w:val="es-ES"/>
        </w:rPr>
      </w:pPr>
    </w:p>
    <w:p w14:paraId="22974400" w14:textId="3700EFC8" w:rsidR="004E0DBC" w:rsidRDefault="004E0DBC" w:rsidP="004E0DBC">
      <w:pPr>
        <w:rPr>
          <w:lang w:val="es-ES"/>
        </w:rPr>
      </w:pPr>
      <w:r>
        <w:rPr>
          <w:rFonts w:hint="eastAsia"/>
          <w:lang w:val="es-ES"/>
        </w:rPr>
        <w:t>F</w:t>
      </w:r>
      <w:r>
        <w:rPr>
          <w:lang w:val="es-ES"/>
        </w:rPr>
        <w:t xml:space="preserve">echa: </w:t>
      </w:r>
      <w:r w:rsidR="00D73A58">
        <w:rPr>
          <w:lang w:val="es-ES"/>
        </w:rPr>
        <w:t xml:space="preserve">11 de noviembre </w:t>
      </w:r>
      <w:r>
        <w:rPr>
          <w:lang w:val="es-ES"/>
        </w:rPr>
        <w:t>de 2022</w:t>
      </w:r>
    </w:p>
    <w:p w14:paraId="201880F4" w14:textId="77777777" w:rsidR="004E0DBC" w:rsidRDefault="004E0DBC" w:rsidP="004E0DBC">
      <w:pPr>
        <w:rPr>
          <w:lang w:val="es-ES"/>
        </w:rPr>
      </w:pPr>
      <w:r>
        <w:rPr>
          <w:rFonts w:hint="eastAsia"/>
          <w:lang w:val="es-ES"/>
        </w:rPr>
        <w:t>L</w:t>
      </w:r>
      <w:r>
        <w:rPr>
          <w:lang w:val="es-ES"/>
        </w:rPr>
        <w:t>ugar: reunión virtual a través de Zoom</w:t>
      </w:r>
    </w:p>
    <w:p w14:paraId="6717D905" w14:textId="033D0B04" w:rsidR="004E0DBC" w:rsidRDefault="004E0DBC" w:rsidP="004E0DBC">
      <w:pPr>
        <w:rPr>
          <w:lang w:val="es-ES"/>
        </w:rPr>
      </w:pPr>
      <w:r>
        <w:rPr>
          <w:rFonts w:hint="eastAsia"/>
          <w:lang w:val="es-ES"/>
        </w:rPr>
        <w:t>H</w:t>
      </w:r>
      <w:r>
        <w:rPr>
          <w:lang w:val="es-ES"/>
        </w:rPr>
        <w:t>orario: 18:30-20:</w:t>
      </w:r>
      <w:r w:rsidR="00D73A58">
        <w:rPr>
          <w:lang w:val="es-ES"/>
        </w:rPr>
        <w:t>2</w:t>
      </w:r>
      <w:r>
        <w:rPr>
          <w:lang w:val="es-ES"/>
        </w:rPr>
        <w:t>0</w:t>
      </w:r>
    </w:p>
    <w:p w14:paraId="18ED807E" w14:textId="77777777" w:rsidR="004E0DBC" w:rsidRDefault="004E0DBC" w:rsidP="004E0DBC">
      <w:pPr>
        <w:rPr>
          <w:lang w:val="es-ES"/>
        </w:rPr>
      </w:pPr>
    </w:p>
    <w:p w14:paraId="6A6715EC" w14:textId="074AFC05" w:rsidR="004E0DBC" w:rsidRDefault="004E0DBC" w:rsidP="004E0DBC">
      <w:pPr>
        <w:rPr>
          <w:lang w:val="es-ES"/>
        </w:rPr>
      </w:pPr>
      <w:r w:rsidRPr="00C41535">
        <w:rPr>
          <w:u w:val="single"/>
          <w:lang w:val="es-ES"/>
        </w:rPr>
        <w:t>Asistentes</w:t>
      </w:r>
      <w:r>
        <w:rPr>
          <w:lang w:val="es-ES"/>
        </w:rPr>
        <w:t xml:space="preserve">: </w:t>
      </w:r>
      <w:r w:rsidRPr="008C0A04">
        <w:rPr>
          <w:rFonts w:hint="eastAsia"/>
          <w:lang w:val="es-ES"/>
        </w:rPr>
        <w:t>S</w:t>
      </w:r>
      <w:r w:rsidRPr="008C0A04">
        <w:rPr>
          <w:lang w:val="es-ES"/>
        </w:rPr>
        <w:t xml:space="preserve">ayaka </w:t>
      </w:r>
      <w:proofErr w:type="spellStart"/>
      <w:r w:rsidRPr="008C0A04">
        <w:rPr>
          <w:lang w:val="es-ES"/>
        </w:rPr>
        <w:t>Nakajima</w:t>
      </w:r>
      <w:proofErr w:type="spellEnd"/>
      <w:r w:rsidR="00C41535">
        <w:rPr>
          <w:lang w:val="es-ES"/>
        </w:rPr>
        <w:t>,</w:t>
      </w:r>
      <w:r w:rsidR="00D73A58">
        <w:rPr>
          <w:lang w:val="es-ES"/>
        </w:rPr>
        <w:t xml:space="preserve"> Hiroko</w:t>
      </w:r>
      <w:r w:rsidR="00C41535">
        <w:rPr>
          <w:lang w:val="es-ES"/>
        </w:rPr>
        <w:t xml:space="preserve"> </w:t>
      </w:r>
      <w:proofErr w:type="spellStart"/>
      <w:r w:rsidR="00D73A58">
        <w:rPr>
          <w:lang w:val="es-ES"/>
        </w:rPr>
        <w:t>Omori</w:t>
      </w:r>
      <w:proofErr w:type="spellEnd"/>
      <w:r w:rsidR="00D73A58">
        <w:rPr>
          <w:lang w:val="es-ES"/>
        </w:rPr>
        <w:t xml:space="preserve">, </w:t>
      </w:r>
      <w:proofErr w:type="spellStart"/>
      <w:r w:rsidR="00C41535">
        <w:rPr>
          <w:lang w:val="es-ES"/>
        </w:rPr>
        <w:t>Maki</w:t>
      </w:r>
      <w:proofErr w:type="spellEnd"/>
      <w:r w:rsidR="00C41535">
        <w:rPr>
          <w:lang w:val="es-ES"/>
        </w:rPr>
        <w:t xml:space="preserve"> </w:t>
      </w:r>
      <w:proofErr w:type="spellStart"/>
      <w:r w:rsidR="00C41535">
        <w:rPr>
          <w:lang w:val="es-ES"/>
        </w:rPr>
        <w:t>Hoshikawa</w:t>
      </w:r>
      <w:proofErr w:type="spellEnd"/>
      <w:r w:rsidR="00C41535">
        <w:rPr>
          <w:lang w:val="es-ES"/>
        </w:rPr>
        <w:t>, Concha Moreno,</w:t>
      </w:r>
      <w:r w:rsidRPr="008C0A04">
        <w:rPr>
          <w:lang w:val="es-ES"/>
        </w:rPr>
        <w:t xml:space="preserve"> </w:t>
      </w:r>
      <w:proofErr w:type="spellStart"/>
      <w:r w:rsidR="00D73A58">
        <w:rPr>
          <w:lang w:val="es-ES"/>
        </w:rPr>
        <w:t>Mayuko</w:t>
      </w:r>
      <w:proofErr w:type="spellEnd"/>
      <w:r w:rsidR="00D73A58">
        <w:rPr>
          <w:lang w:val="es-ES"/>
        </w:rPr>
        <w:t xml:space="preserve"> </w:t>
      </w:r>
      <w:proofErr w:type="spellStart"/>
      <w:r w:rsidR="00D73A58">
        <w:rPr>
          <w:lang w:val="es-ES"/>
        </w:rPr>
        <w:t>Ogura</w:t>
      </w:r>
      <w:proofErr w:type="spellEnd"/>
      <w:r>
        <w:rPr>
          <w:lang w:val="es-ES"/>
        </w:rPr>
        <w:t xml:space="preserve">, Violetta </w:t>
      </w:r>
      <w:proofErr w:type="spellStart"/>
      <w:r>
        <w:rPr>
          <w:lang w:val="es-ES"/>
        </w:rPr>
        <w:t>Brazhnikova</w:t>
      </w:r>
      <w:proofErr w:type="spellEnd"/>
      <w:r>
        <w:rPr>
          <w:lang w:val="es-ES"/>
        </w:rPr>
        <w:t xml:space="preserve">, Keiko </w:t>
      </w:r>
      <w:proofErr w:type="spellStart"/>
      <w:r>
        <w:rPr>
          <w:lang w:val="es-ES"/>
        </w:rPr>
        <w:t>Nitta</w:t>
      </w:r>
      <w:proofErr w:type="spellEnd"/>
      <w:r>
        <w:rPr>
          <w:lang w:val="es-ES"/>
        </w:rPr>
        <w:t xml:space="preserve">, </w:t>
      </w:r>
      <w:proofErr w:type="spellStart"/>
      <w:r>
        <w:rPr>
          <w:lang w:val="es-ES"/>
        </w:rPr>
        <w:t>Sae</w:t>
      </w:r>
      <w:proofErr w:type="spellEnd"/>
      <w:r>
        <w:rPr>
          <w:lang w:val="es-ES"/>
        </w:rPr>
        <w:t xml:space="preserve"> </w:t>
      </w:r>
      <w:proofErr w:type="spellStart"/>
      <w:r>
        <w:rPr>
          <w:lang w:val="es-ES"/>
        </w:rPr>
        <w:t>Ochiai</w:t>
      </w:r>
      <w:proofErr w:type="spellEnd"/>
      <w:r>
        <w:rPr>
          <w:lang w:val="es-ES"/>
        </w:rPr>
        <w:t xml:space="preserve">, Carmen </w:t>
      </w:r>
      <w:proofErr w:type="spellStart"/>
      <w:r>
        <w:rPr>
          <w:lang w:val="es-ES"/>
        </w:rPr>
        <w:t>Ondozábal</w:t>
      </w:r>
      <w:proofErr w:type="spellEnd"/>
      <w:r w:rsidR="00C41535">
        <w:rPr>
          <w:lang w:val="es-ES"/>
        </w:rPr>
        <w:t xml:space="preserve">, María Dolores Pérez </w:t>
      </w:r>
      <w:r>
        <w:rPr>
          <w:lang w:val="es-ES"/>
        </w:rPr>
        <w:t>y Angustias de Arcos</w:t>
      </w:r>
      <w:r w:rsidR="0036683F">
        <w:rPr>
          <w:lang w:val="es-ES"/>
        </w:rPr>
        <w:t>.</w:t>
      </w:r>
      <w:r>
        <w:rPr>
          <w:lang w:val="es-ES"/>
        </w:rPr>
        <w:t xml:space="preserve"> </w:t>
      </w:r>
    </w:p>
    <w:p w14:paraId="155A6063" w14:textId="77777777" w:rsidR="00C41535" w:rsidRPr="004E0DBC" w:rsidRDefault="00C41535" w:rsidP="00C41535">
      <w:pPr>
        <w:ind w:left="2" w:hanging="2"/>
        <w:rPr>
          <w:lang w:val="es-ES"/>
        </w:rPr>
      </w:pPr>
    </w:p>
    <w:p w14:paraId="42A5EF8D" w14:textId="77777777" w:rsidR="00B70FAE" w:rsidRPr="00B70FAE" w:rsidRDefault="00B70FAE" w:rsidP="004E0DBC">
      <w:pPr>
        <w:rPr>
          <w:lang w:val="es-ES"/>
        </w:rPr>
      </w:pPr>
    </w:p>
    <w:p w14:paraId="5B89F1A2" w14:textId="7660CBA9" w:rsidR="00D9297A" w:rsidRPr="00F62290" w:rsidRDefault="00B70FAE" w:rsidP="00F62290">
      <w:pPr>
        <w:pStyle w:val="Prrafodelista"/>
        <w:numPr>
          <w:ilvl w:val="0"/>
          <w:numId w:val="11"/>
        </w:numPr>
        <w:ind w:leftChars="0"/>
        <w:rPr>
          <w:b/>
          <w:bCs/>
          <w:lang w:val="es-ES"/>
        </w:rPr>
      </w:pPr>
      <w:r w:rsidRPr="00B70FAE">
        <w:rPr>
          <w:b/>
          <w:bCs/>
          <w:lang w:val="es-ES"/>
        </w:rPr>
        <w:t>Con</w:t>
      </w:r>
      <w:r w:rsidR="00D73A58">
        <w:rPr>
          <w:b/>
          <w:bCs/>
          <w:lang w:val="es-ES"/>
        </w:rPr>
        <w:t xml:space="preserve">ferencia </w:t>
      </w:r>
      <w:r w:rsidR="00D73A58" w:rsidRPr="00D73A58">
        <w:rPr>
          <w:b/>
          <w:bCs/>
          <w:lang w:val="es-ES"/>
        </w:rPr>
        <w:t>del profesor Javier Muñoz-</w:t>
      </w:r>
      <w:proofErr w:type="spellStart"/>
      <w:r w:rsidR="00D73A58" w:rsidRPr="004C6687">
        <w:rPr>
          <w:b/>
          <w:bCs/>
          <w:lang w:val="es-ES"/>
        </w:rPr>
        <w:t>Ba</w:t>
      </w:r>
      <w:r w:rsidR="002C4E38" w:rsidRPr="004C6687">
        <w:rPr>
          <w:b/>
          <w:bCs/>
          <w:lang w:val="es-ES"/>
        </w:rPr>
        <w:t>s</w:t>
      </w:r>
      <w:r w:rsidR="00D73A58" w:rsidRPr="004C6687">
        <w:rPr>
          <w:b/>
          <w:bCs/>
          <w:lang w:val="es-ES"/>
        </w:rPr>
        <w:t>ols</w:t>
      </w:r>
      <w:proofErr w:type="spellEnd"/>
    </w:p>
    <w:p w14:paraId="6D15F98A" w14:textId="45666AEB" w:rsidR="002A18FD" w:rsidRPr="004B66BF" w:rsidRDefault="00D73A58" w:rsidP="004B66BF">
      <w:pPr>
        <w:pStyle w:val="Prrafodelista"/>
        <w:numPr>
          <w:ilvl w:val="0"/>
          <w:numId w:val="15"/>
        </w:numPr>
        <w:ind w:leftChars="0"/>
        <w:rPr>
          <w:lang w:val="es-ES"/>
        </w:rPr>
      </w:pPr>
      <w:r w:rsidRPr="004B66BF">
        <w:rPr>
          <w:lang w:val="es-ES"/>
        </w:rPr>
        <w:t xml:space="preserve">Se facilitaron </w:t>
      </w:r>
      <w:r w:rsidR="00C47DB3" w:rsidRPr="004B66BF">
        <w:rPr>
          <w:lang w:val="es-ES"/>
        </w:rPr>
        <w:t xml:space="preserve">todos </w:t>
      </w:r>
      <w:r w:rsidRPr="004B66BF">
        <w:rPr>
          <w:lang w:val="es-ES"/>
        </w:rPr>
        <w:t>los datos</w:t>
      </w:r>
      <w:r w:rsidR="002A18FD" w:rsidRPr="004B66BF">
        <w:rPr>
          <w:lang w:val="es-ES"/>
        </w:rPr>
        <w:t>, que son los siguientes:</w:t>
      </w:r>
    </w:p>
    <w:p w14:paraId="2EDFACB6" w14:textId="14D7B3DC" w:rsidR="002A18FD" w:rsidRDefault="002A18FD" w:rsidP="004B66BF">
      <w:pPr>
        <w:ind w:leftChars="354" w:left="850"/>
        <w:rPr>
          <w:sz w:val="22"/>
          <w:szCs w:val="22"/>
          <w:lang w:val="es-ES"/>
        </w:rPr>
      </w:pPr>
      <w:r w:rsidRPr="002A18FD">
        <w:rPr>
          <w:sz w:val="22"/>
          <w:szCs w:val="22"/>
          <w:lang w:val="es-ES"/>
        </w:rPr>
        <w:t xml:space="preserve">Título: Retos para el español en la era de las Humanidades Digitales: la plataforma COMUN-ES como catalizador del hispanismo </w:t>
      </w:r>
    </w:p>
    <w:p w14:paraId="321BC74E" w14:textId="77777777" w:rsidR="004B66BF" w:rsidRPr="002A18FD" w:rsidRDefault="004B66BF" w:rsidP="004B66BF">
      <w:pPr>
        <w:ind w:leftChars="354" w:left="850"/>
        <w:rPr>
          <w:sz w:val="22"/>
          <w:szCs w:val="22"/>
          <w:lang w:val="es-ES"/>
        </w:rPr>
      </w:pPr>
    </w:p>
    <w:p w14:paraId="55F1991C" w14:textId="77777777" w:rsidR="002A18FD" w:rsidRPr="002A18FD" w:rsidRDefault="002A18FD" w:rsidP="002A18FD">
      <w:pPr>
        <w:ind w:leftChars="354" w:left="850"/>
        <w:rPr>
          <w:sz w:val="22"/>
          <w:szCs w:val="22"/>
          <w:lang w:val="es-ES"/>
        </w:rPr>
      </w:pPr>
      <w:r w:rsidRPr="002A18FD">
        <w:rPr>
          <w:sz w:val="22"/>
          <w:szCs w:val="22"/>
          <w:lang w:val="es-ES"/>
        </w:rPr>
        <w:t>Modo: Híbrido (presencial y en línea por Zoom)</w:t>
      </w:r>
    </w:p>
    <w:p w14:paraId="308B9C97" w14:textId="77777777" w:rsidR="002A18FD" w:rsidRPr="002A18FD" w:rsidRDefault="002A18FD" w:rsidP="002A18FD">
      <w:pPr>
        <w:ind w:leftChars="354" w:left="850"/>
        <w:rPr>
          <w:sz w:val="22"/>
          <w:szCs w:val="22"/>
          <w:lang w:val="es-ES"/>
        </w:rPr>
      </w:pPr>
    </w:p>
    <w:p w14:paraId="77032964" w14:textId="77777777" w:rsidR="002A18FD" w:rsidRPr="002A18FD" w:rsidRDefault="002A18FD" w:rsidP="002A18FD">
      <w:pPr>
        <w:ind w:leftChars="354" w:left="850"/>
        <w:rPr>
          <w:sz w:val="22"/>
          <w:szCs w:val="22"/>
          <w:lang w:val="es-ES"/>
        </w:rPr>
      </w:pPr>
      <w:r w:rsidRPr="002A18FD">
        <w:rPr>
          <w:sz w:val="22"/>
          <w:szCs w:val="22"/>
          <w:lang w:val="es-ES"/>
        </w:rPr>
        <w:t>Fecha y hora: 9 de diciembre (viernes), a partir de las 18:30</w:t>
      </w:r>
    </w:p>
    <w:p w14:paraId="4F57C7AE" w14:textId="77777777" w:rsidR="002A18FD" w:rsidRPr="002A18FD" w:rsidRDefault="002A18FD" w:rsidP="002A18FD">
      <w:pPr>
        <w:ind w:leftChars="354" w:left="850"/>
        <w:rPr>
          <w:sz w:val="22"/>
          <w:szCs w:val="22"/>
          <w:lang w:val="es-ES"/>
        </w:rPr>
      </w:pPr>
      <w:r w:rsidRPr="002A18FD">
        <w:rPr>
          <w:rFonts w:hint="eastAsia"/>
          <w:sz w:val="22"/>
          <w:szCs w:val="22"/>
          <w:lang w:val="es-ES"/>
        </w:rPr>
        <w:t xml:space="preserve"> </w:t>
      </w:r>
      <w:r w:rsidRPr="002A18FD">
        <w:rPr>
          <w:sz w:val="22"/>
          <w:szCs w:val="22"/>
          <w:lang w:val="es-ES"/>
        </w:rPr>
        <w:t xml:space="preserve">     18:30-19:00: Introducción y charla  </w:t>
      </w:r>
    </w:p>
    <w:p w14:paraId="75943CD8" w14:textId="77777777" w:rsidR="002A18FD" w:rsidRPr="002A18FD" w:rsidRDefault="002A18FD" w:rsidP="002A18FD">
      <w:pPr>
        <w:ind w:leftChars="354" w:left="850" w:firstLineChars="300" w:firstLine="660"/>
        <w:rPr>
          <w:sz w:val="22"/>
          <w:szCs w:val="22"/>
          <w:lang w:val="es-ES"/>
        </w:rPr>
      </w:pPr>
      <w:r w:rsidRPr="002A18FD">
        <w:rPr>
          <w:sz w:val="22"/>
          <w:szCs w:val="22"/>
          <w:lang w:val="es-ES"/>
        </w:rPr>
        <w:t>19:00-20:30: Conferencia, preguntas y comentarios</w:t>
      </w:r>
    </w:p>
    <w:p w14:paraId="52EF141E" w14:textId="77777777" w:rsidR="002A18FD" w:rsidRPr="002A18FD" w:rsidRDefault="002A18FD" w:rsidP="002A18FD">
      <w:pPr>
        <w:ind w:leftChars="354" w:left="850"/>
        <w:rPr>
          <w:sz w:val="22"/>
          <w:szCs w:val="22"/>
          <w:lang w:val="es-ES"/>
        </w:rPr>
      </w:pPr>
    </w:p>
    <w:p w14:paraId="38E3A13C" w14:textId="77777777" w:rsidR="002A18FD" w:rsidRPr="002A18FD" w:rsidRDefault="002A18FD" w:rsidP="002A18FD">
      <w:pPr>
        <w:ind w:leftChars="354" w:left="850"/>
        <w:rPr>
          <w:sz w:val="22"/>
          <w:szCs w:val="22"/>
          <w:lang w:val="es-ES"/>
        </w:rPr>
      </w:pPr>
      <w:r w:rsidRPr="002A18FD">
        <w:rPr>
          <w:sz w:val="22"/>
          <w:szCs w:val="22"/>
          <w:lang w:val="es-ES"/>
        </w:rPr>
        <w:t xml:space="preserve">Lugar: Universidad Meiji </w:t>
      </w:r>
      <w:proofErr w:type="spellStart"/>
      <w:r w:rsidRPr="002A18FD">
        <w:rPr>
          <w:sz w:val="22"/>
          <w:szCs w:val="22"/>
          <w:lang w:val="es-ES"/>
        </w:rPr>
        <w:t>Gakuin</w:t>
      </w:r>
      <w:proofErr w:type="spellEnd"/>
      <w:r w:rsidRPr="002A18FD">
        <w:rPr>
          <w:sz w:val="22"/>
          <w:szCs w:val="22"/>
          <w:lang w:val="es-ES"/>
        </w:rPr>
        <w:t xml:space="preserve">, Campus de </w:t>
      </w:r>
      <w:proofErr w:type="spellStart"/>
      <w:r w:rsidRPr="002A18FD">
        <w:rPr>
          <w:sz w:val="22"/>
          <w:szCs w:val="22"/>
          <w:lang w:val="es-ES"/>
        </w:rPr>
        <w:t>Shirokane</w:t>
      </w:r>
      <w:proofErr w:type="spellEnd"/>
      <w:r w:rsidRPr="002A18FD">
        <w:rPr>
          <w:sz w:val="22"/>
          <w:szCs w:val="22"/>
          <w:lang w:val="es-ES"/>
        </w:rPr>
        <w:t xml:space="preserve">, Aula 1351 </w:t>
      </w:r>
      <w:r w:rsidRPr="002A18FD">
        <w:rPr>
          <w:rFonts w:hint="eastAsia"/>
          <w:sz w:val="22"/>
          <w:szCs w:val="22"/>
          <w:lang w:val="es-ES"/>
        </w:rPr>
        <w:t>(</w:t>
      </w:r>
      <w:r w:rsidRPr="002A18FD">
        <w:rPr>
          <w:sz w:val="22"/>
          <w:szCs w:val="22"/>
          <w:lang w:val="es-ES"/>
        </w:rPr>
        <w:t>Edificio principal 3</w:t>
      </w:r>
      <w:r w:rsidRPr="002A18FD">
        <w:rPr>
          <w:sz w:val="22"/>
          <w:szCs w:val="22"/>
          <w:vertAlign w:val="superscript"/>
          <w:lang w:val="es-ES"/>
        </w:rPr>
        <w:t xml:space="preserve">er </w:t>
      </w:r>
      <w:r w:rsidRPr="002A18FD">
        <w:rPr>
          <w:sz w:val="22"/>
          <w:szCs w:val="22"/>
          <w:lang w:val="es-ES"/>
        </w:rPr>
        <w:t>piso)</w:t>
      </w:r>
    </w:p>
    <w:p w14:paraId="0FAD4893" w14:textId="77777777" w:rsidR="002A18FD" w:rsidRPr="002A18FD" w:rsidRDefault="002A18FD" w:rsidP="002A18FD">
      <w:pPr>
        <w:ind w:leftChars="354" w:left="850"/>
        <w:rPr>
          <w:sz w:val="22"/>
          <w:szCs w:val="22"/>
          <w:lang w:val="es-ES"/>
        </w:rPr>
      </w:pPr>
    </w:p>
    <w:p w14:paraId="05C5F7B6" w14:textId="338D5DB1" w:rsidR="002A18FD" w:rsidRPr="002A18FD" w:rsidRDefault="002A18FD" w:rsidP="002A18FD">
      <w:pPr>
        <w:ind w:leftChars="354" w:left="850"/>
        <w:rPr>
          <w:sz w:val="22"/>
          <w:szCs w:val="22"/>
          <w:lang w:val="es-ES"/>
        </w:rPr>
      </w:pPr>
      <w:r w:rsidRPr="002A18FD">
        <w:rPr>
          <w:sz w:val="22"/>
          <w:szCs w:val="22"/>
          <w:lang w:val="es-ES"/>
        </w:rPr>
        <w:t>Idioma:</w:t>
      </w:r>
      <w:r>
        <w:rPr>
          <w:sz w:val="22"/>
          <w:szCs w:val="22"/>
          <w:lang w:val="es-ES"/>
        </w:rPr>
        <w:t xml:space="preserve"> e</w:t>
      </w:r>
      <w:r w:rsidRPr="002A18FD">
        <w:rPr>
          <w:sz w:val="22"/>
          <w:szCs w:val="22"/>
          <w:lang w:val="es-ES"/>
        </w:rPr>
        <w:t>spañol</w:t>
      </w:r>
    </w:p>
    <w:p w14:paraId="16BCBF76" w14:textId="77777777" w:rsidR="002A18FD" w:rsidRDefault="002A18FD" w:rsidP="002A18FD">
      <w:pPr>
        <w:rPr>
          <w:lang w:val="es-ES"/>
        </w:rPr>
      </w:pPr>
    </w:p>
    <w:p w14:paraId="6209CA23" w14:textId="77777777" w:rsidR="002A18FD" w:rsidRPr="002A18FD" w:rsidRDefault="002A18FD" w:rsidP="002A18FD">
      <w:pPr>
        <w:ind w:leftChars="354" w:left="850"/>
        <w:rPr>
          <w:sz w:val="22"/>
          <w:szCs w:val="22"/>
          <w:lang w:val="es-ES"/>
        </w:rPr>
      </w:pPr>
      <w:r w:rsidRPr="002A18FD">
        <w:rPr>
          <w:sz w:val="22"/>
          <w:szCs w:val="22"/>
          <w:lang w:val="es-ES"/>
        </w:rPr>
        <w:t>Entrada libre y gratuita. Se necesita</w:t>
      </w:r>
      <w:r w:rsidRPr="002A18FD">
        <w:rPr>
          <w:rFonts w:hint="eastAsia"/>
          <w:sz w:val="22"/>
          <w:szCs w:val="22"/>
          <w:lang w:val="es-ES"/>
        </w:rPr>
        <w:t xml:space="preserve"> i</w:t>
      </w:r>
      <w:r w:rsidRPr="002A18FD">
        <w:rPr>
          <w:sz w:val="22"/>
          <w:szCs w:val="22"/>
          <w:lang w:val="es-ES"/>
        </w:rPr>
        <w:t xml:space="preserve">nscripción previa para la asistencia: </w:t>
      </w:r>
    </w:p>
    <w:p w14:paraId="2C9C8A5E" w14:textId="77777777" w:rsidR="002A18FD" w:rsidRPr="002A18FD" w:rsidRDefault="002A18FD" w:rsidP="002A18FD">
      <w:pPr>
        <w:ind w:firstLine="840"/>
        <w:rPr>
          <w:sz w:val="22"/>
          <w:szCs w:val="22"/>
          <w:lang w:val="es-ES"/>
        </w:rPr>
      </w:pPr>
      <w:r w:rsidRPr="002A18FD">
        <w:rPr>
          <w:color w:val="1155CC"/>
          <w:sz w:val="22"/>
          <w:szCs w:val="22"/>
          <w:u w:val="single"/>
          <w:shd w:val="clear" w:color="auto" w:fill="FFFFFF"/>
          <w:lang w:val="es-ES"/>
        </w:rPr>
        <w:t>https://forms.office.com/r/PEGKG97cmW</w:t>
      </w:r>
    </w:p>
    <w:p w14:paraId="1FD34383" w14:textId="22441F5A" w:rsidR="00FE4026" w:rsidRPr="00D73A58" w:rsidRDefault="00D73A58" w:rsidP="00D73A58">
      <w:pPr>
        <w:ind w:leftChars="177" w:left="425"/>
        <w:rPr>
          <w:lang w:val="es-ES"/>
        </w:rPr>
      </w:pPr>
      <w:r>
        <w:rPr>
          <w:lang w:val="es-ES"/>
        </w:rPr>
        <w:t xml:space="preserve"> </w:t>
      </w:r>
    </w:p>
    <w:p w14:paraId="6B7D52F2" w14:textId="1919C956" w:rsidR="00CF4C2E" w:rsidRPr="004C6687" w:rsidRDefault="00CF4C2E" w:rsidP="00CF4C2E">
      <w:pPr>
        <w:pStyle w:val="Prrafodelista"/>
        <w:numPr>
          <w:ilvl w:val="0"/>
          <w:numId w:val="15"/>
        </w:numPr>
        <w:ind w:leftChars="0"/>
        <w:rPr>
          <w:lang w:val="es-ES"/>
        </w:rPr>
      </w:pPr>
      <w:r w:rsidRPr="004C6687">
        <w:rPr>
          <w:rFonts w:hint="eastAsia"/>
          <w:lang w:val="es-ES"/>
        </w:rPr>
        <w:t>T</w:t>
      </w:r>
      <w:r w:rsidRPr="004C6687">
        <w:rPr>
          <w:lang w:val="es-ES"/>
        </w:rPr>
        <w:t xml:space="preserve">ambién se habló de que después de la conferencia habrá una cena entre el ponente y los que deseen participar, en algún lugar cercano a la Universidad Meiji </w:t>
      </w:r>
      <w:proofErr w:type="spellStart"/>
      <w:r w:rsidRPr="004C6687">
        <w:rPr>
          <w:lang w:val="es-ES"/>
        </w:rPr>
        <w:t>Gakuin</w:t>
      </w:r>
      <w:proofErr w:type="spellEnd"/>
      <w:r w:rsidRPr="004C6687">
        <w:rPr>
          <w:lang w:val="es-ES"/>
        </w:rPr>
        <w:t xml:space="preserve"> (los que quieran asistir pagarán el gasto de su comida). </w:t>
      </w:r>
      <w:r w:rsidR="004C6687" w:rsidRPr="004C6687">
        <w:rPr>
          <w:lang w:val="es-ES"/>
        </w:rPr>
        <w:t>L</w:t>
      </w:r>
      <w:r w:rsidRPr="004C6687">
        <w:rPr>
          <w:lang w:val="es-ES"/>
        </w:rPr>
        <w:t>os detalles del presente tema se comunicará</w:t>
      </w:r>
      <w:r w:rsidR="004C6687" w:rsidRPr="004C6687">
        <w:rPr>
          <w:lang w:val="es-ES"/>
        </w:rPr>
        <w:t>n</w:t>
      </w:r>
      <w:r w:rsidRPr="004C6687">
        <w:rPr>
          <w:lang w:val="es-ES"/>
        </w:rPr>
        <w:t xml:space="preserve"> más adelante.  </w:t>
      </w:r>
    </w:p>
    <w:p w14:paraId="606D179E" w14:textId="08E4EABF" w:rsidR="00CF4C2E" w:rsidRDefault="00CF4C2E" w:rsidP="00CF4C2E">
      <w:pPr>
        <w:pStyle w:val="Prrafodelista"/>
        <w:ind w:leftChars="0" w:left="360"/>
        <w:rPr>
          <w:b/>
          <w:bCs/>
          <w:lang w:val="es-ES"/>
        </w:rPr>
      </w:pPr>
    </w:p>
    <w:p w14:paraId="510E57C9" w14:textId="77777777" w:rsidR="004C6687" w:rsidRDefault="004C6687" w:rsidP="00CF4C2E">
      <w:pPr>
        <w:pStyle w:val="Prrafodelista"/>
        <w:ind w:leftChars="0" w:left="360"/>
        <w:rPr>
          <w:b/>
          <w:bCs/>
          <w:lang w:val="es-ES"/>
        </w:rPr>
      </w:pPr>
    </w:p>
    <w:p w14:paraId="5D5DC905" w14:textId="4BBE591A" w:rsidR="00923B0C" w:rsidRDefault="00D73A58" w:rsidP="00B70FAE">
      <w:pPr>
        <w:pStyle w:val="Prrafodelista"/>
        <w:numPr>
          <w:ilvl w:val="0"/>
          <w:numId w:val="11"/>
        </w:numPr>
        <w:ind w:leftChars="0"/>
        <w:rPr>
          <w:b/>
          <w:bCs/>
          <w:lang w:val="es-ES"/>
        </w:rPr>
      </w:pPr>
      <w:r>
        <w:rPr>
          <w:b/>
          <w:bCs/>
          <w:lang w:val="es-ES"/>
        </w:rPr>
        <w:lastRenderedPageBreak/>
        <w:t xml:space="preserve">Posibilidad </w:t>
      </w:r>
      <w:r w:rsidRPr="00D73A58">
        <w:rPr>
          <w:b/>
          <w:bCs/>
          <w:lang w:val="es-ES"/>
        </w:rPr>
        <w:t xml:space="preserve">de hacer una ponencia </w:t>
      </w:r>
      <w:r>
        <w:rPr>
          <w:b/>
          <w:bCs/>
          <w:lang w:val="es-ES"/>
        </w:rPr>
        <w:t>en ASELE</w:t>
      </w:r>
    </w:p>
    <w:p w14:paraId="04E69506" w14:textId="7C88DE7D" w:rsidR="00D73A58" w:rsidRDefault="00A635FB" w:rsidP="00D73A58">
      <w:pPr>
        <w:pStyle w:val="Prrafodelista"/>
        <w:ind w:leftChars="0" w:left="360"/>
        <w:rPr>
          <w:lang w:val="es-ES"/>
        </w:rPr>
      </w:pPr>
      <w:r>
        <w:rPr>
          <w:lang w:val="es-ES"/>
        </w:rPr>
        <w:t xml:space="preserve">A la espera de saber las líneas del próximo congreso de ASELE (Burgos, </w:t>
      </w:r>
      <w:r w:rsidR="0061267B" w:rsidRPr="004C6687">
        <w:rPr>
          <w:lang w:val="es-ES"/>
        </w:rPr>
        <w:t>30</w:t>
      </w:r>
      <w:r w:rsidR="004C6687">
        <w:rPr>
          <w:lang w:val="es-ES"/>
        </w:rPr>
        <w:t xml:space="preserve"> de</w:t>
      </w:r>
      <w:r w:rsidR="0061267B" w:rsidRPr="004C6687">
        <w:rPr>
          <w:lang w:val="es-ES"/>
        </w:rPr>
        <w:t xml:space="preserve"> agosto</w:t>
      </w:r>
      <w:r w:rsidR="004C6687">
        <w:rPr>
          <w:lang w:val="es-ES"/>
        </w:rPr>
        <w:t xml:space="preserve"> - </w:t>
      </w:r>
      <w:r w:rsidR="0061267B" w:rsidRPr="004C6687">
        <w:rPr>
          <w:lang w:val="es-ES"/>
        </w:rPr>
        <w:t>2</w:t>
      </w:r>
      <w:r w:rsidR="004C6687">
        <w:rPr>
          <w:lang w:val="es-ES"/>
        </w:rPr>
        <w:t xml:space="preserve"> de </w:t>
      </w:r>
      <w:r w:rsidR="0061267B" w:rsidRPr="004C6687">
        <w:rPr>
          <w:lang w:val="es-ES"/>
        </w:rPr>
        <w:t>septiembre</w:t>
      </w:r>
      <w:r w:rsidR="0061267B" w:rsidRPr="0061267B">
        <w:rPr>
          <w:lang w:val="es-ES"/>
        </w:rPr>
        <w:t xml:space="preserve"> </w:t>
      </w:r>
      <w:r>
        <w:rPr>
          <w:lang w:val="es-ES"/>
        </w:rPr>
        <w:t>de 2023), e</w:t>
      </w:r>
      <w:r w:rsidR="00C47DB3">
        <w:rPr>
          <w:lang w:val="es-ES"/>
        </w:rPr>
        <w:t xml:space="preserve">ntre las asistentes se </w:t>
      </w:r>
      <w:r>
        <w:rPr>
          <w:lang w:val="es-ES"/>
        </w:rPr>
        <w:t>consideró</w:t>
      </w:r>
      <w:r w:rsidR="00C47DB3">
        <w:rPr>
          <w:lang w:val="es-ES"/>
        </w:rPr>
        <w:t xml:space="preserve"> positivamente </w:t>
      </w:r>
      <w:r>
        <w:rPr>
          <w:lang w:val="es-ES"/>
        </w:rPr>
        <w:t>l</w:t>
      </w:r>
      <w:r w:rsidR="00C47DB3">
        <w:rPr>
          <w:lang w:val="es-ES"/>
        </w:rPr>
        <w:t xml:space="preserve">a posibilidad de presentar el trabajo de las rúbricas que hemos venido realizando en los últimos meses. Aun así, se vio conveniente consultar a través de una encuesta a los miembros de GIDE que han participado en su elaboración. Además, también se preguntará sobre la disponibilidad para trabajar en la ponencia y </w:t>
      </w:r>
      <w:r>
        <w:rPr>
          <w:lang w:val="es-ES"/>
        </w:rPr>
        <w:t xml:space="preserve">para </w:t>
      </w:r>
      <w:r w:rsidR="00C47DB3">
        <w:rPr>
          <w:lang w:val="es-ES"/>
        </w:rPr>
        <w:t xml:space="preserve">su posterior </w:t>
      </w:r>
      <w:r>
        <w:rPr>
          <w:lang w:val="es-ES"/>
        </w:rPr>
        <w:t>presentación en Burgos.</w:t>
      </w:r>
    </w:p>
    <w:p w14:paraId="3DF36098" w14:textId="77777777" w:rsidR="00A635FB" w:rsidRPr="00D73A58" w:rsidRDefault="00A635FB" w:rsidP="00D73A58">
      <w:pPr>
        <w:pStyle w:val="Prrafodelista"/>
        <w:ind w:leftChars="0" w:left="360"/>
        <w:rPr>
          <w:lang w:val="es-ES"/>
        </w:rPr>
      </w:pPr>
    </w:p>
    <w:p w14:paraId="1E410214" w14:textId="7886B226" w:rsidR="002A18FD" w:rsidRPr="004B66BF" w:rsidRDefault="00D73A58" w:rsidP="004B66BF">
      <w:pPr>
        <w:pStyle w:val="Prrafodelista"/>
        <w:numPr>
          <w:ilvl w:val="0"/>
          <w:numId w:val="11"/>
        </w:numPr>
        <w:ind w:leftChars="0"/>
        <w:rPr>
          <w:b/>
          <w:bCs/>
          <w:lang w:val="es-ES"/>
        </w:rPr>
      </w:pPr>
      <w:r>
        <w:rPr>
          <w:rFonts w:hint="eastAsia"/>
          <w:b/>
          <w:bCs/>
          <w:lang w:val="es-ES"/>
        </w:rPr>
        <w:t>R</w:t>
      </w:r>
      <w:r>
        <w:rPr>
          <w:b/>
          <w:bCs/>
          <w:lang w:val="es-ES"/>
        </w:rPr>
        <w:t>úbricas</w:t>
      </w:r>
    </w:p>
    <w:p w14:paraId="05513E38" w14:textId="44ADCC6A" w:rsidR="002A18FD" w:rsidRPr="004B66BF" w:rsidRDefault="002A18FD" w:rsidP="004B66BF">
      <w:pPr>
        <w:pStyle w:val="Prrafodelista"/>
        <w:numPr>
          <w:ilvl w:val="0"/>
          <w:numId w:val="14"/>
        </w:numPr>
        <w:ind w:leftChars="0"/>
        <w:rPr>
          <w:lang w:val="es-ES"/>
        </w:rPr>
      </w:pPr>
      <w:proofErr w:type="spellStart"/>
      <w:r>
        <w:rPr>
          <w:rFonts w:hint="eastAsia"/>
          <w:lang w:val="es-ES"/>
        </w:rPr>
        <w:t>S</w:t>
      </w:r>
      <w:r>
        <w:rPr>
          <w:lang w:val="es-ES"/>
        </w:rPr>
        <w:t>ae</w:t>
      </w:r>
      <w:proofErr w:type="spellEnd"/>
      <w:r>
        <w:rPr>
          <w:lang w:val="es-ES"/>
        </w:rPr>
        <w:t xml:space="preserve"> </w:t>
      </w:r>
      <w:r w:rsidR="00C94FC3">
        <w:rPr>
          <w:lang w:val="es-ES"/>
        </w:rPr>
        <w:t xml:space="preserve">presentó </w:t>
      </w:r>
      <w:r>
        <w:rPr>
          <w:lang w:val="es-ES"/>
        </w:rPr>
        <w:t xml:space="preserve">un </w:t>
      </w:r>
      <w:r w:rsidR="00C94FC3">
        <w:rPr>
          <w:lang w:val="es-ES"/>
        </w:rPr>
        <w:t>cuadro-</w:t>
      </w:r>
      <w:r>
        <w:rPr>
          <w:lang w:val="es-ES"/>
        </w:rPr>
        <w:t>resumen</w:t>
      </w:r>
      <w:r w:rsidR="00C94FC3">
        <w:rPr>
          <w:lang w:val="es-ES"/>
        </w:rPr>
        <w:t xml:space="preserve"> en cuanto al </w:t>
      </w:r>
      <w:r w:rsidR="00C94FC3" w:rsidRPr="004B66BF">
        <w:rPr>
          <w:u w:val="single"/>
          <w:lang w:val="es-ES"/>
        </w:rPr>
        <w:t>aspecto formal</w:t>
      </w:r>
      <w:r w:rsidR="00C94FC3">
        <w:rPr>
          <w:lang w:val="es-ES"/>
        </w:rPr>
        <w:t xml:space="preserve"> de las rúbricas. Estuvimos de acuerdo en que</w:t>
      </w:r>
      <w:r w:rsidR="00C94FC3" w:rsidRPr="00C94FC3">
        <w:rPr>
          <w:rFonts w:hint="eastAsia"/>
          <w:lang w:val="es-ES"/>
        </w:rPr>
        <w:t xml:space="preserve"> </w:t>
      </w:r>
      <w:r w:rsidR="00C94FC3">
        <w:rPr>
          <w:lang w:val="es-ES"/>
        </w:rPr>
        <w:t xml:space="preserve">es bueno que, dentro de la unidad de criterios, haya una </w:t>
      </w:r>
      <w:r w:rsidR="00C94FC3" w:rsidRPr="004B66BF">
        <w:rPr>
          <w:u w:val="single"/>
          <w:lang w:val="es-ES"/>
        </w:rPr>
        <w:t>flexibilidad</w:t>
      </w:r>
      <w:r w:rsidR="00C94FC3">
        <w:rPr>
          <w:lang w:val="es-ES"/>
        </w:rPr>
        <w:t>. Además, los profesores que acudan a nuestro documento podrán encontrar una variedad inspiradora para poder elaborar sus propias rúbricas.</w:t>
      </w:r>
    </w:p>
    <w:p w14:paraId="18FA33B4" w14:textId="2942B565" w:rsidR="002A18FD" w:rsidRDefault="002A18FD" w:rsidP="00A635FB">
      <w:pPr>
        <w:pStyle w:val="Prrafodelista"/>
        <w:numPr>
          <w:ilvl w:val="0"/>
          <w:numId w:val="14"/>
        </w:numPr>
        <w:ind w:leftChars="0"/>
        <w:rPr>
          <w:lang w:val="es-ES"/>
        </w:rPr>
      </w:pPr>
      <w:r>
        <w:rPr>
          <w:rFonts w:hint="eastAsia"/>
          <w:lang w:val="es-ES"/>
        </w:rPr>
        <w:t>S</w:t>
      </w:r>
      <w:r>
        <w:rPr>
          <w:lang w:val="es-ES"/>
        </w:rPr>
        <w:t xml:space="preserve">ayaka </w:t>
      </w:r>
      <w:r w:rsidR="004B66BF">
        <w:rPr>
          <w:lang w:val="es-ES"/>
        </w:rPr>
        <w:t xml:space="preserve">ha elaborado </w:t>
      </w:r>
      <w:r>
        <w:rPr>
          <w:lang w:val="es-ES"/>
        </w:rPr>
        <w:t xml:space="preserve">una tabla </w:t>
      </w:r>
      <w:r w:rsidR="004B66BF">
        <w:rPr>
          <w:lang w:val="es-ES"/>
        </w:rPr>
        <w:t xml:space="preserve">(que se ya se ha enviado a todos) </w:t>
      </w:r>
      <w:r>
        <w:rPr>
          <w:lang w:val="es-ES"/>
        </w:rPr>
        <w:t xml:space="preserve">para ver el </w:t>
      </w:r>
      <w:r w:rsidRPr="004B66BF">
        <w:rPr>
          <w:u w:val="single"/>
          <w:lang w:val="es-ES"/>
        </w:rPr>
        <w:t>estado</w:t>
      </w:r>
      <w:r w:rsidR="004B66BF" w:rsidRPr="004B66BF">
        <w:rPr>
          <w:u w:val="single"/>
          <w:lang w:val="es-ES"/>
        </w:rPr>
        <w:t xml:space="preserve"> de las rúbricas</w:t>
      </w:r>
      <w:r>
        <w:rPr>
          <w:lang w:val="es-ES"/>
        </w:rPr>
        <w:t>. Algunas de ellas fueron realizadas por personas que últimamente no participan en GIDE. Les preguntaremos si pueden hacerse cargo de su actualización y, en caso contrario, si dan permiso para que otros miembros l</w:t>
      </w:r>
      <w:r w:rsidR="004B66BF">
        <w:rPr>
          <w:lang w:val="es-ES"/>
        </w:rPr>
        <w:t>o hagamos</w:t>
      </w:r>
      <w:r>
        <w:rPr>
          <w:lang w:val="es-ES"/>
        </w:rPr>
        <w:t>.</w:t>
      </w:r>
    </w:p>
    <w:p w14:paraId="07E3B605" w14:textId="6EA70F5C" w:rsidR="004B66BF" w:rsidRDefault="004B66BF" w:rsidP="004B66BF">
      <w:pPr>
        <w:pStyle w:val="Prrafodelista"/>
        <w:numPr>
          <w:ilvl w:val="0"/>
          <w:numId w:val="14"/>
        </w:numPr>
        <w:ind w:leftChars="0"/>
        <w:rPr>
          <w:lang w:val="es-ES"/>
        </w:rPr>
      </w:pPr>
      <w:r>
        <w:rPr>
          <w:lang w:val="es-ES"/>
        </w:rPr>
        <w:t xml:space="preserve">Se planteó la necesidad de un </w:t>
      </w:r>
      <w:r w:rsidRPr="004B66BF">
        <w:rPr>
          <w:u w:val="single"/>
          <w:lang w:val="es-ES"/>
        </w:rPr>
        <w:t>texto de introducción</w:t>
      </w:r>
      <w:r>
        <w:rPr>
          <w:lang w:val="es-ES"/>
        </w:rPr>
        <w:t xml:space="preserve"> para la publicación de las rúbricas. Concha y </w:t>
      </w:r>
      <w:proofErr w:type="spellStart"/>
      <w:r>
        <w:rPr>
          <w:lang w:val="es-ES"/>
        </w:rPr>
        <w:t>Sae</w:t>
      </w:r>
      <w:proofErr w:type="spellEnd"/>
      <w:r>
        <w:rPr>
          <w:lang w:val="es-ES"/>
        </w:rPr>
        <w:t xml:space="preserve"> se encargarán de dar los primeros pasos.</w:t>
      </w:r>
    </w:p>
    <w:p w14:paraId="322671AD" w14:textId="77777777" w:rsidR="004B66BF" w:rsidRPr="00D73A58" w:rsidRDefault="004B66BF" w:rsidP="004B66BF">
      <w:pPr>
        <w:pStyle w:val="Prrafodelista"/>
        <w:ind w:leftChars="0" w:left="780"/>
        <w:rPr>
          <w:lang w:val="es-ES"/>
        </w:rPr>
      </w:pPr>
    </w:p>
    <w:p w14:paraId="7A006CB8" w14:textId="03DB1FB2" w:rsidR="00D73A58" w:rsidRPr="00B70FAE" w:rsidRDefault="00D73A58" w:rsidP="00B70FAE">
      <w:pPr>
        <w:pStyle w:val="Prrafodelista"/>
        <w:numPr>
          <w:ilvl w:val="0"/>
          <w:numId w:val="11"/>
        </w:numPr>
        <w:ind w:leftChars="0"/>
        <w:rPr>
          <w:b/>
          <w:bCs/>
          <w:lang w:val="es-ES"/>
        </w:rPr>
      </w:pPr>
      <w:r w:rsidRPr="00B70FAE">
        <w:rPr>
          <w:b/>
          <w:bCs/>
          <w:lang w:val="es-ES"/>
        </w:rPr>
        <w:t>Fecha de la próxima reunión</w:t>
      </w:r>
    </w:p>
    <w:p w14:paraId="54191CC3" w14:textId="2BE4F275" w:rsidR="00923B0C" w:rsidRDefault="00A635FB" w:rsidP="00923B0C">
      <w:pPr>
        <w:pStyle w:val="Prrafodelista"/>
        <w:ind w:leftChars="0" w:left="360"/>
        <w:rPr>
          <w:lang w:val="es-ES"/>
        </w:rPr>
      </w:pPr>
      <w:r>
        <w:rPr>
          <w:lang w:val="es-ES"/>
        </w:rPr>
        <w:t>Como en diciembre nuestra actividad será la conferencia mencionada anteriormente, la próxima reunión s</w:t>
      </w:r>
      <w:r w:rsidR="00923B0C" w:rsidRPr="00923B0C">
        <w:rPr>
          <w:lang w:val="es-ES"/>
        </w:rPr>
        <w:t xml:space="preserve">erá el </w:t>
      </w:r>
      <w:r w:rsidR="00D73A58" w:rsidRPr="00A635FB">
        <w:rPr>
          <w:u w:val="single"/>
          <w:lang w:val="es-ES"/>
        </w:rPr>
        <w:t>20 de enero</w:t>
      </w:r>
      <w:r w:rsidR="00923B0C" w:rsidRPr="00923B0C">
        <w:rPr>
          <w:lang w:val="es-ES"/>
        </w:rPr>
        <w:t>.</w:t>
      </w:r>
    </w:p>
    <w:p w14:paraId="0A550E29" w14:textId="7C0CE646" w:rsidR="00BD1DB4" w:rsidRDefault="00BD1DB4" w:rsidP="00923B0C">
      <w:pPr>
        <w:pStyle w:val="Prrafodelista"/>
        <w:ind w:leftChars="0" w:left="360"/>
        <w:rPr>
          <w:lang w:val="es-ES"/>
        </w:rPr>
      </w:pPr>
    </w:p>
    <w:p w14:paraId="15EB1227" w14:textId="5C080625" w:rsidR="00BD1DB4" w:rsidRPr="00923B0C" w:rsidRDefault="00BD1DB4" w:rsidP="00923B0C">
      <w:pPr>
        <w:pStyle w:val="Prrafodelista"/>
        <w:ind w:leftChars="0" w:left="360"/>
        <w:rPr>
          <w:lang w:val="es-ES"/>
        </w:rPr>
      </w:pPr>
      <w:r w:rsidRPr="004C6687">
        <w:rPr>
          <w:rFonts w:hint="eastAsia"/>
          <w:lang w:val="es-ES"/>
        </w:rPr>
        <w:t>A</w:t>
      </w:r>
      <w:r w:rsidRPr="004C6687">
        <w:rPr>
          <w:lang w:val="es-ES"/>
        </w:rPr>
        <w:t>lgun</w:t>
      </w:r>
      <w:r w:rsidR="000B7398" w:rsidRPr="004C6687">
        <w:rPr>
          <w:lang w:val="es-ES"/>
        </w:rPr>
        <w:t>a</w:t>
      </w:r>
      <w:r w:rsidRPr="004C6687">
        <w:rPr>
          <w:lang w:val="es-ES"/>
        </w:rPr>
        <w:t xml:space="preserve">s </w:t>
      </w:r>
      <w:r w:rsidR="004C6687" w:rsidRPr="004C6687">
        <w:rPr>
          <w:lang w:val="es-ES"/>
        </w:rPr>
        <w:t>de nuestras compañeras</w:t>
      </w:r>
      <w:r w:rsidRPr="004C6687">
        <w:rPr>
          <w:lang w:val="es-ES"/>
        </w:rPr>
        <w:t xml:space="preserve"> japones</w:t>
      </w:r>
      <w:r w:rsidR="000B7398" w:rsidRPr="004C6687">
        <w:rPr>
          <w:lang w:val="es-ES"/>
        </w:rPr>
        <w:t>a</w:t>
      </w:r>
      <w:r w:rsidRPr="004C6687">
        <w:rPr>
          <w:lang w:val="es-ES"/>
        </w:rPr>
        <w:t xml:space="preserve">s se reunirán en diciembre para la preparación </w:t>
      </w:r>
      <w:r w:rsidR="004C6687" w:rsidRPr="004C6687">
        <w:rPr>
          <w:lang w:val="es-ES"/>
        </w:rPr>
        <w:t xml:space="preserve">de </w:t>
      </w:r>
      <w:r w:rsidRPr="004C6687">
        <w:rPr>
          <w:lang w:val="es-ES"/>
        </w:rPr>
        <w:t>la versión japonesa de las rúbricas.</w:t>
      </w:r>
      <w:r>
        <w:rPr>
          <w:lang w:val="es-ES"/>
        </w:rPr>
        <w:t xml:space="preserve">  </w:t>
      </w:r>
    </w:p>
    <w:p w14:paraId="0AFB14E8" w14:textId="77777777" w:rsidR="00923B0C" w:rsidRPr="00923B0C" w:rsidRDefault="00923B0C">
      <w:pPr>
        <w:rPr>
          <w:lang w:val="es-ES"/>
        </w:rPr>
      </w:pPr>
    </w:p>
    <w:sectPr w:rsidR="00923B0C" w:rsidRPr="00923B0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AB7FD" w14:textId="77777777" w:rsidR="00557D43" w:rsidRDefault="00557D43" w:rsidP="004E0DBC">
      <w:r>
        <w:separator/>
      </w:r>
    </w:p>
  </w:endnote>
  <w:endnote w:type="continuationSeparator" w:id="0">
    <w:p w14:paraId="2D72D2E0" w14:textId="77777777" w:rsidR="00557D43" w:rsidRDefault="00557D43" w:rsidP="004E0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EC4C9" w14:textId="77777777" w:rsidR="00557D43" w:rsidRDefault="00557D43" w:rsidP="004E0DBC">
      <w:r>
        <w:separator/>
      </w:r>
    </w:p>
  </w:footnote>
  <w:footnote w:type="continuationSeparator" w:id="0">
    <w:p w14:paraId="73089F4F" w14:textId="77777777" w:rsidR="00557D43" w:rsidRDefault="00557D43" w:rsidP="004E0D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A0CCE"/>
    <w:multiLevelType w:val="hybridMultilevel"/>
    <w:tmpl w:val="C2D27F76"/>
    <w:lvl w:ilvl="0" w:tplc="0409000B">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1C1929C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25E452DA"/>
    <w:multiLevelType w:val="multilevel"/>
    <w:tmpl w:val="D46490E6"/>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3" w15:restartNumberingAfterBreak="0">
    <w:nsid w:val="26442B3B"/>
    <w:multiLevelType w:val="hybridMultilevel"/>
    <w:tmpl w:val="4CCC7CAA"/>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29316C89"/>
    <w:multiLevelType w:val="hybridMultilevel"/>
    <w:tmpl w:val="F70E8EAC"/>
    <w:lvl w:ilvl="0" w:tplc="FF503530">
      <w:start w:val="1"/>
      <w:numFmt w:val="decimal"/>
      <w:lvlText w:val="%1."/>
      <w:lvlJc w:val="left"/>
      <w:pPr>
        <w:ind w:left="360" w:hanging="360"/>
      </w:pPr>
      <w:rPr>
        <w:b/>
        <w:bC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2CBC5207"/>
    <w:multiLevelType w:val="hybridMultilevel"/>
    <w:tmpl w:val="4842848A"/>
    <w:lvl w:ilvl="0" w:tplc="B7A0F4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EC20A79"/>
    <w:multiLevelType w:val="hybridMultilevel"/>
    <w:tmpl w:val="B05A0876"/>
    <w:lvl w:ilvl="0" w:tplc="35CAEA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7B94732"/>
    <w:multiLevelType w:val="hybridMultilevel"/>
    <w:tmpl w:val="C53AF8CA"/>
    <w:lvl w:ilvl="0" w:tplc="5EC8809E">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DE467DA"/>
    <w:multiLevelType w:val="hybridMultilevel"/>
    <w:tmpl w:val="4BF21810"/>
    <w:lvl w:ilvl="0" w:tplc="5CD4913C">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17247D5"/>
    <w:multiLevelType w:val="hybridMultilevel"/>
    <w:tmpl w:val="ACC20270"/>
    <w:lvl w:ilvl="0" w:tplc="04090013">
      <w:start w:val="1"/>
      <w:numFmt w:val="upperRoman"/>
      <w:lvlText w:val="%1."/>
      <w:lvlJc w:val="left"/>
      <w:pPr>
        <w:ind w:left="2119" w:hanging="420"/>
      </w:pPr>
    </w:lvl>
    <w:lvl w:ilvl="1" w:tplc="04090017" w:tentative="1">
      <w:start w:val="1"/>
      <w:numFmt w:val="aiueoFullWidth"/>
      <w:lvlText w:val="(%2)"/>
      <w:lvlJc w:val="left"/>
      <w:pPr>
        <w:ind w:left="2539" w:hanging="420"/>
      </w:pPr>
    </w:lvl>
    <w:lvl w:ilvl="2" w:tplc="04090011" w:tentative="1">
      <w:start w:val="1"/>
      <w:numFmt w:val="decimalEnclosedCircle"/>
      <w:lvlText w:val="%3"/>
      <w:lvlJc w:val="left"/>
      <w:pPr>
        <w:ind w:left="2959" w:hanging="420"/>
      </w:pPr>
    </w:lvl>
    <w:lvl w:ilvl="3" w:tplc="0409000F" w:tentative="1">
      <w:start w:val="1"/>
      <w:numFmt w:val="decimal"/>
      <w:lvlText w:val="%4."/>
      <w:lvlJc w:val="left"/>
      <w:pPr>
        <w:ind w:left="3379" w:hanging="420"/>
      </w:pPr>
    </w:lvl>
    <w:lvl w:ilvl="4" w:tplc="04090017" w:tentative="1">
      <w:start w:val="1"/>
      <w:numFmt w:val="aiueoFullWidth"/>
      <w:lvlText w:val="(%5)"/>
      <w:lvlJc w:val="left"/>
      <w:pPr>
        <w:ind w:left="3799" w:hanging="420"/>
      </w:pPr>
    </w:lvl>
    <w:lvl w:ilvl="5" w:tplc="04090011" w:tentative="1">
      <w:start w:val="1"/>
      <w:numFmt w:val="decimalEnclosedCircle"/>
      <w:lvlText w:val="%6"/>
      <w:lvlJc w:val="left"/>
      <w:pPr>
        <w:ind w:left="4219" w:hanging="420"/>
      </w:pPr>
    </w:lvl>
    <w:lvl w:ilvl="6" w:tplc="0409000F" w:tentative="1">
      <w:start w:val="1"/>
      <w:numFmt w:val="decimal"/>
      <w:lvlText w:val="%7."/>
      <w:lvlJc w:val="left"/>
      <w:pPr>
        <w:ind w:left="4639" w:hanging="420"/>
      </w:pPr>
    </w:lvl>
    <w:lvl w:ilvl="7" w:tplc="04090017" w:tentative="1">
      <w:start w:val="1"/>
      <w:numFmt w:val="aiueoFullWidth"/>
      <w:lvlText w:val="(%8)"/>
      <w:lvlJc w:val="left"/>
      <w:pPr>
        <w:ind w:left="5059" w:hanging="420"/>
      </w:pPr>
    </w:lvl>
    <w:lvl w:ilvl="8" w:tplc="04090011" w:tentative="1">
      <w:start w:val="1"/>
      <w:numFmt w:val="decimalEnclosedCircle"/>
      <w:lvlText w:val="%9"/>
      <w:lvlJc w:val="left"/>
      <w:pPr>
        <w:ind w:left="5479" w:hanging="420"/>
      </w:pPr>
    </w:lvl>
  </w:abstractNum>
  <w:abstractNum w:abstractNumId="10" w15:restartNumberingAfterBreak="0">
    <w:nsid w:val="595C6F71"/>
    <w:multiLevelType w:val="hybridMultilevel"/>
    <w:tmpl w:val="44F24B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5343ECE"/>
    <w:multiLevelType w:val="hybridMultilevel"/>
    <w:tmpl w:val="2AEE77B2"/>
    <w:lvl w:ilvl="0" w:tplc="0409000B">
      <w:start w:val="1"/>
      <w:numFmt w:val="bullet"/>
      <w:lvlText w:val=""/>
      <w:lvlJc w:val="left"/>
      <w:pPr>
        <w:ind w:left="1412" w:hanging="420"/>
      </w:pPr>
      <w:rPr>
        <w:rFonts w:ascii="Wingdings" w:hAnsi="Wingdings" w:hint="default"/>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12" w15:restartNumberingAfterBreak="0">
    <w:nsid w:val="72271EE9"/>
    <w:multiLevelType w:val="hybridMultilevel"/>
    <w:tmpl w:val="0F601B06"/>
    <w:lvl w:ilvl="0" w:tplc="F2E4BA42">
      <w:start w:val="1"/>
      <w:numFmt w:val="upperRoman"/>
      <w:lvlText w:val="%1."/>
      <w:lvlJc w:val="left"/>
      <w:pPr>
        <w:ind w:left="2421" w:hanging="720"/>
      </w:pPr>
      <w:rPr>
        <w:rFonts w:hint="default"/>
      </w:rPr>
    </w:lvl>
    <w:lvl w:ilvl="1" w:tplc="04090017" w:tentative="1">
      <w:start w:val="1"/>
      <w:numFmt w:val="aiueoFullWidth"/>
      <w:lvlText w:val="(%2)"/>
      <w:lvlJc w:val="left"/>
      <w:pPr>
        <w:ind w:left="2541" w:hanging="420"/>
      </w:pPr>
    </w:lvl>
    <w:lvl w:ilvl="2" w:tplc="04090011" w:tentative="1">
      <w:start w:val="1"/>
      <w:numFmt w:val="decimalEnclosedCircle"/>
      <w:lvlText w:val="%3"/>
      <w:lvlJc w:val="left"/>
      <w:pPr>
        <w:ind w:left="2961" w:hanging="420"/>
      </w:pPr>
    </w:lvl>
    <w:lvl w:ilvl="3" w:tplc="0409000F" w:tentative="1">
      <w:start w:val="1"/>
      <w:numFmt w:val="decimal"/>
      <w:lvlText w:val="%4."/>
      <w:lvlJc w:val="left"/>
      <w:pPr>
        <w:ind w:left="3381" w:hanging="420"/>
      </w:pPr>
    </w:lvl>
    <w:lvl w:ilvl="4" w:tplc="04090017" w:tentative="1">
      <w:start w:val="1"/>
      <w:numFmt w:val="aiueoFullWidth"/>
      <w:lvlText w:val="(%5)"/>
      <w:lvlJc w:val="left"/>
      <w:pPr>
        <w:ind w:left="3801" w:hanging="420"/>
      </w:pPr>
    </w:lvl>
    <w:lvl w:ilvl="5" w:tplc="04090011" w:tentative="1">
      <w:start w:val="1"/>
      <w:numFmt w:val="decimalEnclosedCircle"/>
      <w:lvlText w:val="%6"/>
      <w:lvlJc w:val="left"/>
      <w:pPr>
        <w:ind w:left="4221" w:hanging="420"/>
      </w:pPr>
    </w:lvl>
    <w:lvl w:ilvl="6" w:tplc="0409000F" w:tentative="1">
      <w:start w:val="1"/>
      <w:numFmt w:val="decimal"/>
      <w:lvlText w:val="%7."/>
      <w:lvlJc w:val="left"/>
      <w:pPr>
        <w:ind w:left="4641" w:hanging="420"/>
      </w:pPr>
    </w:lvl>
    <w:lvl w:ilvl="7" w:tplc="04090017" w:tentative="1">
      <w:start w:val="1"/>
      <w:numFmt w:val="aiueoFullWidth"/>
      <w:lvlText w:val="(%8)"/>
      <w:lvlJc w:val="left"/>
      <w:pPr>
        <w:ind w:left="5061" w:hanging="420"/>
      </w:pPr>
    </w:lvl>
    <w:lvl w:ilvl="8" w:tplc="04090011" w:tentative="1">
      <w:start w:val="1"/>
      <w:numFmt w:val="decimalEnclosedCircle"/>
      <w:lvlText w:val="%9"/>
      <w:lvlJc w:val="left"/>
      <w:pPr>
        <w:ind w:left="5481" w:hanging="420"/>
      </w:pPr>
    </w:lvl>
  </w:abstractNum>
  <w:abstractNum w:abstractNumId="13" w15:restartNumberingAfterBreak="0">
    <w:nsid w:val="787F6D46"/>
    <w:multiLevelType w:val="hybridMultilevel"/>
    <w:tmpl w:val="38183F60"/>
    <w:lvl w:ilvl="0" w:tplc="0409000B">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num w:numId="1" w16cid:durableId="162866830">
    <w:abstractNumId w:val="10"/>
  </w:num>
  <w:num w:numId="2" w16cid:durableId="1604872781">
    <w:abstractNumId w:val="5"/>
  </w:num>
  <w:num w:numId="3" w16cid:durableId="388303503">
    <w:abstractNumId w:val="8"/>
  </w:num>
  <w:num w:numId="4" w16cid:durableId="709766454">
    <w:abstractNumId w:val="7"/>
  </w:num>
  <w:num w:numId="5" w16cid:durableId="407269200">
    <w:abstractNumId w:val="2"/>
  </w:num>
  <w:num w:numId="6" w16cid:durableId="101266831">
    <w:abstractNumId w:val="12"/>
  </w:num>
  <w:num w:numId="7" w16cid:durableId="971978657">
    <w:abstractNumId w:val="9"/>
  </w:num>
  <w:num w:numId="8" w16cid:durableId="14140870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9447639">
    <w:abstractNumId w:val="4"/>
  </w:num>
  <w:num w:numId="10" w16cid:durableId="1785005083">
    <w:abstractNumId w:val="3"/>
  </w:num>
  <w:num w:numId="11" w16cid:durableId="263998415">
    <w:abstractNumId w:val="6"/>
  </w:num>
  <w:num w:numId="12" w16cid:durableId="1916671894">
    <w:abstractNumId w:val="1"/>
  </w:num>
  <w:num w:numId="13" w16cid:durableId="2136173734">
    <w:abstractNumId w:val="11"/>
  </w:num>
  <w:num w:numId="14" w16cid:durableId="1666858101">
    <w:abstractNumId w:val="0"/>
  </w:num>
  <w:num w:numId="15" w16cid:durableId="21062627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hyphenationZone w:val="42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3F1"/>
    <w:rsid w:val="00005F5B"/>
    <w:rsid w:val="000456C3"/>
    <w:rsid w:val="00083B01"/>
    <w:rsid w:val="000B0B78"/>
    <w:rsid w:val="000B7398"/>
    <w:rsid w:val="000C737B"/>
    <w:rsid w:val="00100DFE"/>
    <w:rsid w:val="00121D62"/>
    <w:rsid w:val="001253BE"/>
    <w:rsid w:val="00146D0A"/>
    <w:rsid w:val="0015648A"/>
    <w:rsid w:val="001905A2"/>
    <w:rsid w:val="001A501E"/>
    <w:rsid w:val="002055D9"/>
    <w:rsid w:val="0025573A"/>
    <w:rsid w:val="0029216E"/>
    <w:rsid w:val="00292706"/>
    <w:rsid w:val="002A18FD"/>
    <w:rsid w:val="002B12C8"/>
    <w:rsid w:val="002C4E38"/>
    <w:rsid w:val="0030139E"/>
    <w:rsid w:val="003238A1"/>
    <w:rsid w:val="0035589B"/>
    <w:rsid w:val="0036683F"/>
    <w:rsid w:val="003A185E"/>
    <w:rsid w:val="003D2A14"/>
    <w:rsid w:val="00414FA7"/>
    <w:rsid w:val="00437BCA"/>
    <w:rsid w:val="004B66BF"/>
    <w:rsid w:val="004C157A"/>
    <w:rsid w:val="004C6687"/>
    <w:rsid w:val="004E0DBC"/>
    <w:rsid w:val="00507091"/>
    <w:rsid w:val="00557D43"/>
    <w:rsid w:val="00584E46"/>
    <w:rsid w:val="0061267B"/>
    <w:rsid w:val="00631537"/>
    <w:rsid w:val="00632297"/>
    <w:rsid w:val="00654274"/>
    <w:rsid w:val="006835D6"/>
    <w:rsid w:val="006836C5"/>
    <w:rsid w:val="006A74ED"/>
    <w:rsid w:val="006F5DD6"/>
    <w:rsid w:val="0072287A"/>
    <w:rsid w:val="00722C14"/>
    <w:rsid w:val="00762136"/>
    <w:rsid w:val="008123F1"/>
    <w:rsid w:val="00824FB2"/>
    <w:rsid w:val="0086218A"/>
    <w:rsid w:val="0086549F"/>
    <w:rsid w:val="008D1D17"/>
    <w:rsid w:val="008F6344"/>
    <w:rsid w:val="00917113"/>
    <w:rsid w:val="00923B0C"/>
    <w:rsid w:val="009428CD"/>
    <w:rsid w:val="00975B47"/>
    <w:rsid w:val="009F77DB"/>
    <w:rsid w:val="00A05E47"/>
    <w:rsid w:val="00A12FD3"/>
    <w:rsid w:val="00A15C15"/>
    <w:rsid w:val="00A55FFC"/>
    <w:rsid w:val="00A635FB"/>
    <w:rsid w:val="00A66CC9"/>
    <w:rsid w:val="00AA21D3"/>
    <w:rsid w:val="00AC54AA"/>
    <w:rsid w:val="00B60D9B"/>
    <w:rsid w:val="00B70FAE"/>
    <w:rsid w:val="00BA08E3"/>
    <w:rsid w:val="00BA0E0E"/>
    <w:rsid w:val="00BD1DB4"/>
    <w:rsid w:val="00C41535"/>
    <w:rsid w:val="00C47DB3"/>
    <w:rsid w:val="00C76962"/>
    <w:rsid w:val="00C94FC3"/>
    <w:rsid w:val="00CF1762"/>
    <w:rsid w:val="00CF4C2E"/>
    <w:rsid w:val="00D14AB8"/>
    <w:rsid w:val="00D73A58"/>
    <w:rsid w:val="00D9297A"/>
    <w:rsid w:val="00D929D5"/>
    <w:rsid w:val="00DA63B3"/>
    <w:rsid w:val="00E0667E"/>
    <w:rsid w:val="00E175FE"/>
    <w:rsid w:val="00EC397B"/>
    <w:rsid w:val="00F23982"/>
    <w:rsid w:val="00F35009"/>
    <w:rsid w:val="00F62290"/>
    <w:rsid w:val="00F87E0E"/>
    <w:rsid w:val="00FD1019"/>
    <w:rsid w:val="00FE4026"/>
    <w:rsid w:val="00FF3D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1C90C0"/>
  <w15:chartTrackingRefBased/>
  <w15:docId w15:val="{B5D6CFEA-7E63-46F3-B0C8-14E369DCA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253BE"/>
    <w:pPr>
      <w:ind w:leftChars="400" w:left="840"/>
    </w:pPr>
  </w:style>
  <w:style w:type="paragraph" w:styleId="Encabezado">
    <w:name w:val="header"/>
    <w:basedOn w:val="Normal"/>
    <w:link w:val="EncabezadoCar"/>
    <w:uiPriority w:val="99"/>
    <w:unhideWhenUsed/>
    <w:rsid w:val="004E0DBC"/>
    <w:pPr>
      <w:tabs>
        <w:tab w:val="center" w:pos="4252"/>
        <w:tab w:val="right" w:pos="8504"/>
      </w:tabs>
      <w:snapToGrid w:val="0"/>
    </w:pPr>
  </w:style>
  <w:style w:type="character" w:customStyle="1" w:styleId="EncabezadoCar">
    <w:name w:val="Encabezado Car"/>
    <w:basedOn w:val="Fuentedeprrafopredeter"/>
    <w:link w:val="Encabezado"/>
    <w:uiPriority w:val="99"/>
    <w:rsid w:val="004E0DBC"/>
  </w:style>
  <w:style w:type="paragraph" w:styleId="Piedepgina">
    <w:name w:val="footer"/>
    <w:basedOn w:val="Normal"/>
    <w:link w:val="PiedepginaCar"/>
    <w:uiPriority w:val="99"/>
    <w:unhideWhenUsed/>
    <w:rsid w:val="004E0DBC"/>
    <w:pPr>
      <w:tabs>
        <w:tab w:val="center" w:pos="4252"/>
        <w:tab w:val="right" w:pos="8504"/>
      </w:tabs>
      <w:snapToGrid w:val="0"/>
    </w:pPr>
  </w:style>
  <w:style w:type="character" w:customStyle="1" w:styleId="PiedepginaCar">
    <w:name w:val="Pie de página Car"/>
    <w:basedOn w:val="Fuentedeprrafopredeter"/>
    <w:link w:val="Piedepgina"/>
    <w:uiPriority w:val="99"/>
    <w:rsid w:val="004E0DBC"/>
  </w:style>
  <w:style w:type="character" w:styleId="Hipervnculo">
    <w:name w:val="Hyperlink"/>
    <w:basedOn w:val="Fuentedeprrafopredeter"/>
    <w:uiPriority w:val="99"/>
    <w:semiHidden/>
    <w:unhideWhenUsed/>
    <w:rsid w:val="00FE4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032880">
      <w:bodyDiv w:val="1"/>
      <w:marLeft w:val="0"/>
      <w:marRight w:val="0"/>
      <w:marTop w:val="0"/>
      <w:marBottom w:val="0"/>
      <w:divBdr>
        <w:top w:val="none" w:sz="0" w:space="0" w:color="auto"/>
        <w:left w:val="none" w:sz="0" w:space="0" w:color="auto"/>
        <w:bottom w:val="none" w:sz="0" w:space="0" w:color="auto"/>
        <w:right w:val="none" w:sz="0" w:space="0" w:color="auto"/>
      </w:divBdr>
    </w:div>
    <w:div w:id="129309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445</Words>
  <Characters>2450</Characters>
  <Application>Microsoft Office Word</Application>
  <DocSecurity>0</DocSecurity>
  <Lines>20</Lines>
  <Paragraphs>5</Paragraphs>
  <ScaleCrop>false</ScaleCrop>
  <HeadingPairs>
    <vt:vector size="4" baseType="variant">
      <vt:variant>
        <vt:lpstr>Título</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Arcos Angustias</dc:creator>
  <cp:keywords/>
  <dc:description/>
  <cp:lastModifiedBy>de Arcos Angustias</cp:lastModifiedBy>
  <cp:revision>9</cp:revision>
  <dcterms:created xsi:type="dcterms:W3CDTF">2022-11-13T01:58:00Z</dcterms:created>
  <dcterms:modified xsi:type="dcterms:W3CDTF">2022-11-14T06:36:00Z</dcterms:modified>
</cp:coreProperties>
</file>