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6E4B" w14:textId="77777777" w:rsidR="001B349E" w:rsidRPr="00594EE9" w:rsidRDefault="001B349E" w:rsidP="00594E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  <w:t>Acta de la reunión de GIDE</w:t>
      </w:r>
    </w:p>
    <w:p w14:paraId="3A9D0BAA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</w:p>
    <w:p w14:paraId="35D5391F" w14:textId="24783636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11 de diciembre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2020</w:t>
      </w:r>
    </w:p>
    <w:p w14:paraId="4FFD3539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Lugar: reunión virtual a través de Zoom</w:t>
      </w:r>
    </w:p>
    <w:p w14:paraId="3FEFB92D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Horario: 18:30-20:30 </w:t>
      </w:r>
    </w:p>
    <w:p w14:paraId="6A9FDBA5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11BA4327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Asistentes:</w:t>
      </w:r>
    </w:p>
    <w:p w14:paraId="31AEEC76" w14:textId="1E10C5AB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ja-JP"/>
        </w:rPr>
      </w:pP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Concha Moreno,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Kiyoko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Masaoka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Emma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Nishida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Angustias de Arcos,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Leidy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Cotrina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Clara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Miki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Kondo,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Violetta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Brazhnikova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Beatriz Prieto, Salomé González,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Saori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Kobashi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 Carlos García R.,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Akie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Sugahara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Vicente Otamendi,   Álvaro E.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Vento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A. , Ignacio Pedrosa G.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, Veri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Farina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B.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y Ángela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Yamaura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1EB234AD" w14:textId="77777777" w:rsidR="001B349E" w:rsidRPr="00594EE9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359B811A" w14:textId="77777777" w:rsidR="001B349E" w:rsidRPr="00594EE9" w:rsidRDefault="001B349E" w:rsidP="00594EE9">
      <w:pPr>
        <w:spacing w:after="0" w:line="240" w:lineRule="auto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presidenta,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Pr="00594EE9">
        <w:rPr>
          <w:rFonts w:ascii="Times New Roman" w:eastAsia="Arial Unicode MS" w:hAnsi="Times New Roman" w:cs="Times New Roman"/>
          <w:sz w:val="24"/>
          <w:szCs w:val="24"/>
          <w:lang w:eastAsia="es-ES"/>
        </w:rPr>
        <w:t xml:space="preserve"> </w:t>
      </w:r>
      <w:r w:rsidRPr="00594EE9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saludó</w:t>
      </w:r>
      <w:r w:rsidRPr="00594EE9">
        <w:rPr>
          <w:rFonts w:ascii="Times New Roman" w:eastAsia="ＭＳ Ｐゴシック" w:hAnsi="Times New Roman" w:cs="Times New Roman"/>
          <w:i/>
          <w:iCs/>
          <w:sz w:val="24"/>
          <w:szCs w:val="24"/>
          <w:lang w:eastAsia="ja-JP"/>
        </w:rPr>
        <w:t xml:space="preserve">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y dio inicio a la reunión. </w:t>
      </w:r>
    </w:p>
    <w:p w14:paraId="6161B983" w14:textId="77777777" w:rsidR="00CF7304" w:rsidRPr="00594EE9" w:rsidRDefault="00CF7304" w:rsidP="00594EE9">
      <w:pPr>
        <w:pStyle w:val="a4"/>
        <w:ind w:leftChars="0" w:left="360"/>
        <w:rPr>
          <w:rFonts w:ascii="Times New Roman" w:eastAsia="Times New Roman" w:hAnsi="Times New Roman" w:cs="Times New Roman"/>
          <w:sz w:val="24"/>
          <w:shd w:val="clear" w:color="auto" w:fill="FFFFFF"/>
          <w:lang w:val="es-ES" w:eastAsia="es-ES"/>
        </w:rPr>
      </w:pPr>
    </w:p>
    <w:p w14:paraId="5C71E3B5" w14:textId="639043AD" w:rsidR="001B349E" w:rsidRPr="00594EE9" w:rsidRDefault="001B349E" w:rsidP="00594EE9">
      <w:pPr>
        <w:widowControl/>
        <w:spacing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Para </w:t>
      </w: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el i</w:t>
      </w: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ntercambio de experiencias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y desarrollar el primer </w:t>
      </w:r>
      <w:r w:rsidR="00F424E9"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y segundo puntos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de la agenda se decidió dividir a los asistentes en</w:t>
      </w:r>
      <w:r w:rsidR="00F424E9"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grupos,</w:t>
      </w:r>
      <w:r w:rsidR="00F424E9"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quienes trabajaron juntos y después se hizo una puesta en común para la cual se utilizó la plataforma </w:t>
      </w:r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> </w:t>
      </w:r>
      <w:proofErr w:type="spellStart"/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>P</w:t>
      </w:r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>a</w:t>
      </w:r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>dle</w:t>
      </w:r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>t</w:t>
      </w:r>
      <w:proofErr w:type="spellEnd"/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 xml:space="preserve">. </w:t>
      </w:r>
      <w:r w:rsidR="000A1C8F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 xml:space="preserve"> </w:t>
      </w:r>
      <w:r w:rsidR="00F424E9" w:rsidRPr="00594EE9">
        <w:rPr>
          <w:rFonts w:ascii="Times New Roman" w:eastAsia="ＭＳ Ｐゴシック" w:hAnsi="Times New Roman" w:cs="Times New Roman"/>
          <w:color w:val="222222"/>
          <w:sz w:val="24"/>
          <w:szCs w:val="24"/>
          <w:shd w:val="clear" w:color="auto" w:fill="FFFFFF"/>
          <w:lang w:eastAsia="ja-JP"/>
        </w:rPr>
        <w:t xml:space="preserve">A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continuación el resumen de las discusiones:</w:t>
      </w:r>
    </w:p>
    <w:p w14:paraId="630DD51C" w14:textId="77777777" w:rsidR="00512FB4" w:rsidRDefault="000A1C8F" w:rsidP="00594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1. </w:t>
      </w: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Intercambio de experiencias de las clases en línea:</w:t>
      </w:r>
      <w:r w:rsidR="00594EE9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a</w:t>
      </w:r>
      <w:r w:rsidR="001B349E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l igual </w:t>
      </w:r>
      <w:r w:rsidR="00713CD7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que en</w:t>
      </w:r>
      <w:r w:rsidR="001B349E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la reunión del mes de noviembre, se enfatizó en la existencia de más ventajas que desventajas.</w:t>
      </w:r>
    </w:p>
    <w:p w14:paraId="1183970E" w14:textId="5AC21789" w:rsidR="001B349E" w:rsidRPr="00594EE9" w:rsidRDefault="001B349E" w:rsidP="00594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s-ES"/>
        </w:rPr>
      </w:pPr>
      <w:r w:rsidRPr="00594EE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s-ES"/>
        </w:rPr>
        <w:t xml:space="preserve">Como ventajas se enumeraron: </w:t>
      </w:r>
    </w:p>
    <w:p w14:paraId="05B4D370" w14:textId="58823246" w:rsidR="00713CD7" w:rsidRPr="00594EE9" w:rsidRDefault="001B349E" w:rsidP="00594EE9">
      <w:pPr>
        <w:pStyle w:val="a4"/>
        <w:widowControl/>
        <w:numPr>
          <w:ilvl w:val="0"/>
          <w:numId w:val="31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La 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posibilidad de usar </w:t>
      </w:r>
      <w:r w:rsidR="000A1C8F" w:rsidRPr="00594EE9">
        <w:rPr>
          <w:rFonts w:ascii="Times New Roman" w:eastAsia="ＭＳ Ｐゴシック" w:hAnsi="Times New Roman" w:cs="Times New Roman"/>
          <w:sz w:val="24"/>
          <w:lang w:val="es-ES"/>
        </w:rPr>
        <w:t>d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iferentes formas de presentar los materiales y hacer actividades (chat, grupos, google </w:t>
      </w:r>
      <w:proofErr w:type="spellStart"/>
      <w:r w:rsidRPr="00594EE9">
        <w:rPr>
          <w:rFonts w:ascii="Times New Roman" w:eastAsia="ＭＳ Ｐゴシック" w:hAnsi="Times New Roman" w:cs="Times New Roman"/>
          <w:sz w:val="24"/>
          <w:lang w:val="es-ES"/>
        </w:rPr>
        <w:t>forms</w:t>
      </w:r>
      <w:proofErr w:type="spellEnd"/>
      <w:r w:rsidRPr="00594EE9">
        <w:rPr>
          <w:rFonts w:ascii="Times New Roman" w:eastAsia="ＭＳ Ｐゴシック" w:hAnsi="Times New Roman" w:cs="Times New Roman"/>
          <w:sz w:val="24"/>
          <w:lang w:val="es-ES"/>
        </w:rPr>
        <w:t>, cuestionarios).</w:t>
      </w:r>
      <w:r w:rsidR="00713CD7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Sin embargo, se insistió en que es </w:t>
      </w:r>
      <w:r w:rsidR="00713CD7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necesario controlar el input y aquí juega un papel importante el material que empleamos en clase.</w:t>
      </w:r>
    </w:p>
    <w:p w14:paraId="6B9CC07C" w14:textId="7845988A" w:rsidR="001B349E" w:rsidRPr="00594EE9" w:rsidRDefault="000A1C8F" w:rsidP="00594EE9">
      <w:pPr>
        <w:pStyle w:val="a4"/>
        <w:widowControl/>
        <w:numPr>
          <w:ilvl w:val="0"/>
          <w:numId w:val="29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La 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>facilidad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de uso del chat y el video para hacer c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>harlas privadas y en común</w:t>
      </w:r>
      <w:r w:rsidR="00B64632" w:rsidRPr="00594EE9">
        <w:rPr>
          <w:rFonts w:ascii="Times New Roman" w:eastAsia="ＭＳ Ｐゴシック" w:hAnsi="Times New Roman" w:cs="Times New Roman"/>
          <w:sz w:val="24"/>
          <w:lang w:val="es-ES"/>
        </w:rPr>
        <w:t>, a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través de los cuales s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>e muestra la cercanía por parte de los alumnos.</w:t>
      </w:r>
    </w:p>
    <w:p w14:paraId="496AE083" w14:textId="2638D570" w:rsidR="00713CD7" w:rsidRPr="00594EE9" w:rsidRDefault="00713CD7" w:rsidP="00594EE9">
      <w:pPr>
        <w:pStyle w:val="a4"/>
        <w:widowControl/>
        <w:numPr>
          <w:ilvl w:val="0"/>
          <w:numId w:val="29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No se aprecian diferencias en cuanto al aprendizaje o el rendimiento</w:t>
      </w:r>
      <w:r w:rsidR="00B64632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con la clase 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>presencial</w:t>
      </w:r>
      <w:r w:rsidR="00B64632" w:rsidRPr="00594EE9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1CCD9D58" w14:textId="6D60EA0C" w:rsidR="00713CD7" w:rsidRPr="00594EE9" w:rsidRDefault="00713CD7" w:rsidP="00594EE9">
      <w:pPr>
        <w:pStyle w:val="a4"/>
        <w:widowControl/>
        <w:numPr>
          <w:ilvl w:val="0"/>
          <w:numId w:val="29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Los estudiantes estudian de manera más autónoma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4D53C599" w14:textId="4F6A8CA3" w:rsidR="000A1C8F" w:rsidRPr="00594EE9" w:rsidRDefault="000A1C8F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 xml:space="preserve">Se habló de las siguientes desventajas: </w:t>
      </w:r>
    </w:p>
    <w:p w14:paraId="205DFCAE" w14:textId="3869698A" w:rsidR="001B349E" w:rsidRPr="00594EE9" w:rsidRDefault="000A1C8F" w:rsidP="00594EE9">
      <w:pPr>
        <w:pStyle w:val="a4"/>
        <w:widowControl/>
        <w:numPr>
          <w:ilvl w:val="0"/>
          <w:numId w:val="32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El d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ifícil control de la actividad 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realizada durante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en la clase (qué están haciendo los alumnos en el momento).</w:t>
      </w:r>
    </w:p>
    <w:p w14:paraId="173DF113" w14:textId="5EF29A27" w:rsidR="001B349E" w:rsidRPr="00594EE9" w:rsidRDefault="00713CD7" w:rsidP="00594EE9">
      <w:pPr>
        <w:pStyle w:val="a4"/>
        <w:widowControl/>
        <w:numPr>
          <w:ilvl w:val="0"/>
          <w:numId w:val="32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La dificultad del manejo de 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>las clases híbridas (presenciales y en línea simultáneas). </w:t>
      </w:r>
    </w:p>
    <w:p w14:paraId="1E3FC74A" w14:textId="16FC72E6" w:rsidR="001B349E" w:rsidRPr="00594EE9" w:rsidRDefault="00713CD7" w:rsidP="00594EE9">
      <w:pPr>
        <w:pStyle w:val="a4"/>
        <w:widowControl/>
        <w:numPr>
          <w:ilvl w:val="0"/>
          <w:numId w:val="32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La d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ificultad 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de realizar y controlar</w:t>
      </w:r>
      <w:r w:rsidR="001B349E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trabajo en grupos y posterior puesta en común.</w:t>
      </w:r>
    </w:p>
    <w:p w14:paraId="189C35DD" w14:textId="24B5740E" w:rsidR="001B349E" w:rsidRDefault="001B349E" w:rsidP="00594EE9">
      <w:pPr>
        <w:pStyle w:val="a4"/>
        <w:widowControl/>
        <w:numPr>
          <w:ilvl w:val="0"/>
          <w:numId w:val="32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Resulta complicado poder leer el ambiente de la clase.</w:t>
      </w:r>
    </w:p>
    <w:p w14:paraId="099EB773" w14:textId="2061AAEE" w:rsidR="00713CD7" w:rsidRPr="00594EE9" w:rsidRDefault="00594EE9" w:rsidP="00594EE9">
      <w:pPr>
        <w:widowControl/>
        <w:spacing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</w:rPr>
        <w:t>Reflexiones</w:t>
      </w:r>
      <w:r w:rsidR="00713CD7" w:rsidRPr="00594EE9">
        <w:rPr>
          <w:rFonts w:ascii="Times New Roman" w:eastAsia="ＭＳ Ｐゴシック" w:hAnsi="Times New Roman" w:cs="Times New Roman"/>
          <w:sz w:val="24"/>
          <w:szCs w:val="24"/>
          <w:u w:val="single"/>
        </w:rPr>
        <w:t>:</w:t>
      </w:r>
    </w:p>
    <w:p w14:paraId="1B68D89A" w14:textId="7BAECC3B" w:rsidR="001B349E" w:rsidRPr="00594EE9" w:rsidRDefault="001B349E" w:rsidP="00594EE9">
      <w:pPr>
        <w:pStyle w:val="a4"/>
        <w:widowControl/>
        <w:numPr>
          <w:ilvl w:val="0"/>
          <w:numId w:val="33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¿Cómo se puede mejorar la puesta en común de todo el alumnado tras haber discutido por grupos?</w:t>
      </w:r>
    </w:p>
    <w:p w14:paraId="28CCF1A8" w14:textId="77777777" w:rsidR="001B349E" w:rsidRPr="00594EE9" w:rsidRDefault="001B349E" w:rsidP="00594EE9">
      <w:pPr>
        <w:pStyle w:val="a4"/>
        <w:widowControl/>
        <w:numPr>
          <w:ilvl w:val="0"/>
          <w:numId w:val="33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¿Podría hacerse un reparto de tareas para que estén más pendientes dentro de los grupos privados?</w:t>
      </w:r>
    </w:p>
    <w:p w14:paraId="6BD85DC2" w14:textId="77777777" w:rsidR="001B349E" w:rsidRPr="00594EE9" w:rsidRDefault="001B349E" w:rsidP="00594EE9">
      <w:pPr>
        <w:pStyle w:val="a4"/>
        <w:widowControl/>
        <w:numPr>
          <w:ilvl w:val="0"/>
          <w:numId w:val="33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¿Deberíamos cambiar el chip? ¿Debemos transportar los métodos de las clases presenciales a las clases online?</w:t>
      </w:r>
    </w:p>
    <w:p w14:paraId="1C822A09" w14:textId="5DE736C0" w:rsidR="001B349E" w:rsidRPr="00594EE9" w:rsidRDefault="001B349E" w:rsidP="00594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5452D92D" w14:textId="11EAF754" w:rsidR="0086312D" w:rsidRPr="00594EE9" w:rsidRDefault="002E65F0" w:rsidP="00594EE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2. </w:t>
      </w:r>
      <w:r w:rsidR="00CB7286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Intercambio de experiencias sobre los exámenes y evaluación de las clases en línea:</w:t>
      </w:r>
      <w:r w:rsidR="00FE3717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178B395B" w14:textId="77777777" w:rsidR="002E65F0" w:rsidRPr="00594EE9" w:rsidRDefault="002E65F0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  <w:t>Sobre los exámenes escritos:</w:t>
      </w:r>
    </w:p>
    <w:p w14:paraId="219ADA4E" w14:textId="5F836930" w:rsidR="002E65F0" w:rsidRPr="00594EE9" w:rsidRDefault="002E65F0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 xml:space="preserve">Problemas: </w:t>
      </w:r>
    </w:p>
    <w:p w14:paraId="4CB59849" w14:textId="2D14BBD1" w:rsidR="002E65F0" w:rsidRPr="00594EE9" w:rsidRDefault="002E65F0" w:rsidP="00594EE9">
      <w:pPr>
        <w:pStyle w:val="a4"/>
        <w:widowControl/>
        <w:numPr>
          <w:ilvl w:val="0"/>
          <w:numId w:val="35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P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roblemas técnicos, de tiempo, de comprensión de instrucciones.</w:t>
      </w:r>
    </w:p>
    <w:p w14:paraId="0F761320" w14:textId="329ED3ED" w:rsidR="002E65F0" w:rsidRPr="00594EE9" w:rsidRDefault="002E65F0" w:rsidP="00594EE9">
      <w:pPr>
        <w:pStyle w:val="a4"/>
        <w:widowControl/>
        <w:numPr>
          <w:ilvl w:val="0"/>
          <w:numId w:val="35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No poder vigilar si están copiando o no, si están usando traductores de internet o no, etc. </w:t>
      </w:r>
    </w:p>
    <w:p w14:paraId="14944940" w14:textId="3FB02EA3" w:rsidR="002E65F0" w:rsidRPr="00594EE9" w:rsidRDefault="002E65F0" w:rsidP="00594EE9">
      <w:pPr>
        <w:pStyle w:val="a4"/>
        <w:widowControl/>
        <w:numPr>
          <w:ilvl w:val="0"/>
          <w:numId w:val="35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Dificultad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de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transportar los medios de evaluación de las clases presenciales, por ejemplo: hacer un dictado es muy difícil ya que la sensación es de que están copiando siempre (sea por ellos mismos o vía Line)</w:t>
      </w:r>
    </w:p>
    <w:p w14:paraId="4A3C8874" w14:textId="17AC5601" w:rsidR="002E65F0" w:rsidRPr="00594EE9" w:rsidRDefault="002E65F0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 xml:space="preserve">Posibles soluciones: </w:t>
      </w:r>
    </w:p>
    <w:p w14:paraId="52D884E8" w14:textId="7BDA3CF3" w:rsidR="00B64632" w:rsidRPr="00594EE9" w:rsidRDefault="00B64632" w:rsidP="00594EE9">
      <w:pPr>
        <w:pStyle w:val="a4"/>
        <w:widowControl/>
        <w:numPr>
          <w:ilvl w:val="0"/>
          <w:numId w:val="37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Exámenes escritos en los que se evalúe más la adecuación, la 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>cohesión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,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etc. que la parte formal, si usan corrector</w:t>
      </w:r>
      <w:r w:rsidR="00512FB4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5A09FF81" w14:textId="1897207E" w:rsidR="002E65F0" w:rsidRPr="00594EE9" w:rsidRDefault="002E65F0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D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ejar usar materiales (libros, </w:t>
      </w:r>
      <w:proofErr w:type="spellStart"/>
      <w:r w:rsidRPr="00594EE9">
        <w:rPr>
          <w:rFonts w:ascii="Times New Roman" w:eastAsia="ＭＳ Ｐゴシック" w:hAnsi="Times New Roman" w:cs="Times New Roman"/>
          <w:sz w:val="24"/>
          <w:lang w:val="es-ES"/>
        </w:rPr>
        <w:t>etc</w:t>
      </w:r>
      <w:proofErr w:type="spellEnd"/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) y cambiar el tipo de preguntas (reflexión, no solo </w:t>
      </w:r>
      <w:r w:rsidR="00B64632" w:rsidRPr="00594EE9">
        <w:rPr>
          <w:rFonts w:ascii="Times New Roman" w:eastAsia="ＭＳ Ｐゴシック" w:hAnsi="Times New Roman" w:cs="Times New Roman"/>
          <w:sz w:val="24"/>
          <w:lang w:val="es-ES"/>
        </w:rPr>
        <w:t>m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emorización).</w:t>
      </w:r>
    </w:p>
    <w:p w14:paraId="2C9D0F10" w14:textId="11235315" w:rsidR="002E65F0" w:rsidRPr="00594EE9" w:rsidRDefault="002E65F0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C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ambiar el sistema de evaluación. </w:t>
      </w:r>
    </w:p>
    <w:p w14:paraId="6B53AE53" w14:textId="7E6127B7" w:rsidR="00B64632" w:rsidRPr="00594EE9" w:rsidRDefault="00B64632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Utilizar el chat como forma de evaluación de la expresión escrita</w:t>
      </w:r>
      <w:r w:rsidR="00512FB4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0AB06931" w14:textId="77777777" w:rsidR="00B64632" w:rsidRPr="00594EE9" w:rsidRDefault="00B64632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Añadir partes auditivas largas para limitar el tiempo y sus posibilidades de copia.</w:t>
      </w:r>
    </w:p>
    <w:p w14:paraId="398DA99B" w14:textId="703D97FB" w:rsidR="00B64632" w:rsidRPr="00594EE9" w:rsidRDefault="00B64632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Añadir preguntas abiertas para responder por escrito</w:t>
      </w:r>
      <w:r w:rsidR="00512FB4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5A997497" w14:textId="77777777" w:rsidR="00512FB4" w:rsidRPr="00594EE9" w:rsidRDefault="00512FB4" w:rsidP="00512FB4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Para evitar los comportamientos ilícitos durante el examen escrito: reducir el peso del examen escrito en la evaluación final (aumentar el peso de las tareas y de un examen oral final)</w:t>
      </w:r>
      <w:r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734AEC8F" w14:textId="6D647466" w:rsidR="002E65F0" w:rsidRDefault="00B64632" w:rsidP="00594EE9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Ejemplo de la universidad 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Sofía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: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cada alumno tenía el examen descargado en su ordenador y necesitaba una contraseña para poder acceder al mismo. Al acceder el día del examen, debía responder en un papel físico y sacarle una foto a sus respuestas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y enviarlas durante el tiempo de la clase, exactamente después de terminar el examen. </w:t>
      </w:r>
    </w:p>
    <w:p w14:paraId="3EB985B0" w14:textId="77777777" w:rsidR="00512FB4" w:rsidRPr="00512FB4" w:rsidRDefault="00512FB4" w:rsidP="00512FB4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u w:val="single"/>
        </w:rPr>
      </w:pPr>
      <w:proofErr w:type="spellStart"/>
      <w:r w:rsidRPr="00512FB4">
        <w:rPr>
          <w:rFonts w:ascii="Times New Roman" w:eastAsia="ＭＳ Ｐゴシック" w:hAnsi="Times New Roman" w:cs="Times New Roman"/>
          <w:sz w:val="24"/>
          <w:u w:val="single"/>
        </w:rPr>
        <w:t>Reflexión</w:t>
      </w:r>
      <w:proofErr w:type="spellEnd"/>
      <w:r w:rsidRPr="00512FB4">
        <w:rPr>
          <w:rFonts w:ascii="Times New Roman" w:eastAsia="ＭＳ Ｐゴシック" w:hAnsi="Times New Roman" w:cs="Times New Roman"/>
          <w:sz w:val="24"/>
          <w:u w:val="single"/>
        </w:rPr>
        <w:t>:</w:t>
      </w:r>
    </w:p>
    <w:p w14:paraId="41D25FFF" w14:textId="5D801C49" w:rsidR="00512FB4" w:rsidRPr="00512FB4" w:rsidRDefault="00512FB4" w:rsidP="00512FB4">
      <w:pPr>
        <w:pStyle w:val="a4"/>
        <w:widowControl/>
        <w:numPr>
          <w:ilvl w:val="0"/>
          <w:numId w:val="34"/>
        </w:numPr>
        <w:ind w:leftChars="0"/>
        <w:textAlignment w:val="baseline"/>
        <w:rPr>
          <w:rFonts w:ascii="Times New Roman" w:eastAsia="ＭＳ Ｐゴシック" w:hAnsi="Times New Roman" w:cs="Times New Roman" w:hint="eastAsia"/>
          <w:sz w:val="24"/>
          <w:lang w:val="es-ES"/>
        </w:rPr>
      </w:pPr>
      <w:r w:rsidRPr="00512FB4">
        <w:rPr>
          <w:rFonts w:ascii="Times New Roman" w:eastAsia="ＭＳ Ｐゴシック" w:hAnsi="Times New Roman" w:cs="Times New Roman"/>
          <w:sz w:val="24"/>
          <w:lang w:val="es-ES"/>
        </w:rPr>
        <w:t>¿Es necesario un examen escrito de aprovechamiento?</w:t>
      </w:r>
    </w:p>
    <w:p w14:paraId="0AD76E39" w14:textId="77777777" w:rsidR="00B80870" w:rsidRPr="00594EE9" w:rsidRDefault="00B80870" w:rsidP="00594EE9">
      <w:pPr>
        <w:pStyle w:val="a4"/>
        <w:widowControl/>
        <w:ind w:leftChars="0" w:left="42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</w:p>
    <w:p w14:paraId="1AE894E2" w14:textId="67A46EE7" w:rsidR="00B64632" w:rsidRPr="00594EE9" w:rsidRDefault="00B64632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  <w:t>Sobre los exámenes orales:</w:t>
      </w:r>
    </w:p>
    <w:p w14:paraId="2A3F74BA" w14:textId="0B743BCA" w:rsidR="00B64632" w:rsidRPr="00594EE9" w:rsidRDefault="00B64632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  <w:t>Problemas:</w:t>
      </w:r>
    </w:p>
    <w:p w14:paraId="05266F5B" w14:textId="5087F0DD" w:rsidR="00B64632" w:rsidRPr="00594EE9" w:rsidRDefault="00B80870" w:rsidP="00594EE9">
      <w:pPr>
        <w:pStyle w:val="a4"/>
        <w:widowControl/>
        <w:numPr>
          <w:ilvl w:val="0"/>
          <w:numId w:val="39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bdr w:val="none" w:sz="0" w:space="0" w:color="auto" w:frame="1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bdr w:val="none" w:sz="0" w:space="0" w:color="auto" w:frame="1"/>
          <w:lang w:val="es-ES"/>
        </w:rPr>
        <w:t>No se encontraron tantos problemas como en el escrito.</w:t>
      </w:r>
    </w:p>
    <w:p w14:paraId="0A302581" w14:textId="05BA48B0" w:rsidR="00B80870" w:rsidRPr="00594EE9" w:rsidRDefault="00B80870" w:rsidP="00594EE9">
      <w:pPr>
        <w:pStyle w:val="a4"/>
        <w:widowControl/>
        <w:numPr>
          <w:ilvl w:val="0"/>
          <w:numId w:val="39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bdr w:val="none" w:sz="0" w:space="0" w:color="auto" w:frame="1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Entregar un tema previamente lleva a la memorización.</w:t>
      </w:r>
    </w:p>
    <w:p w14:paraId="184EE1AD" w14:textId="1F99162E" w:rsidR="00B64632" w:rsidRPr="00594EE9" w:rsidRDefault="00594EE9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  <w:t>Posibles s</w:t>
      </w:r>
      <w:r w:rsidR="00B64632" w:rsidRPr="00594EE9">
        <w:rPr>
          <w:rFonts w:ascii="Times New Roman" w:eastAsia="ＭＳ Ｐゴシック" w:hAnsi="Times New Roman" w:cs="Times New Roman"/>
          <w:sz w:val="24"/>
          <w:szCs w:val="24"/>
          <w:u w:val="single"/>
          <w:bdr w:val="none" w:sz="0" w:space="0" w:color="auto" w:frame="1"/>
          <w:lang w:eastAsia="ja-JP"/>
        </w:rPr>
        <w:t>oluciones:</w:t>
      </w:r>
    </w:p>
    <w:p w14:paraId="2F2DF8A3" w14:textId="590CD591" w:rsidR="002E65F0" w:rsidRPr="00594EE9" w:rsidRDefault="002E65F0" w:rsidP="00594EE9">
      <w:pPr>
        <w:pStyle w:val="a4"/>
        <w:widowControl/>
        <w:numPr>
          <w:ilvl w:val="0"/>
          <w:numId w:val="38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Exámenes orales con tema aleatorio a elegir entre 4 que hayan preparado con anterioridad.</w:t>
      </w:r>
    </w:p>
    <w:p w14:paraId="09553F27" w14:textId="4EF4AFBD" w:rsidR="002E65F0" w:rsidRPr="00594EE9" w:rsidRDefault="002E65F0" w:rsidP="00594EE9">
      <w:pPr>
        <w:pStyle w:val="a4"/>
        <w:widowControl/>
        <w:numPr>
          <w:ilvl w:val="0"/>
          <w:numId w:val="38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Valorar previamente en qué aspectos nos vamos a fijar más a la hora de corregir y evaluar los errores</w:t>
      </w:r>
      <w:r w:rsidR="00594EE9" w:rsidRPr="00594EE9">
        <w:rPr>
          <w:rFonts w:ascii="Times New Roman" w:eastAsia="ＭＳ Ｐゴシック" w:hAnsi="Times New Roman" w:cs="Times New Roman"/>
          <w:sz w:val="24"/>
          <w:lang w:val="es-ES"/>
        </w:rPr>
        <w:t>.</w:t>
      </w:r>
    </w:p>
    <w:p w14:paraId="729E4472" w14:textId="4E8D4E95" w:rsidR="002E65F0" w:rsidRPr="00594EE9" w:rsidRDefault="002E65F0" w:rsidP="00594EE9">
      <w:pPr>
        <w:pStyle w:val="a4"/>
        <w:widowControl/>
        <w:numPr>
          <w:ilvl w:val="0"/>
          <w:numId w:val="38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Dar lista de temas pero </w:t>
      </w:r>
      <w:r w:rsidR="00B80870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sin dar pistas de </w:t>
      </w:r>
      <w:r w:rsidRPr="00594EE9">
        <w:rPr>
          <w:rFonts w:ascii="Times New Roman" w:eastAsia="ＭＳ Ｐゴシック" w:hAnsi="Times New Roman" w:cs="Times New Roman"/>
          <w:sz w:val="24"/>
          <w:lang w:val="es-ES"/>
        </w:rPr>
        <w:t>cuál les va a tocar</w:t>
      </w:r>
      <w:r w:rsidR="00B80870"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. Los alumnos deben preparar todo. </w:t>
      </w:r>
    </w:p>
    <w:p w14:paraId="7E52332E" w14:textId="144ADAD6" w:rsidR="00B80870" w:rsidRDefault="00B80870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</w:p>
    <w:p w14:paraId="7919DC52" w14:textId="77777777" w:rsidR="00512FB4" w:rsidRPr="00594EE9" w:rsidRDefault="00512FB4" w:rsidP="00512FB4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>Sobre la evaluación continua:</w:t>
      </w:r>
    </w:p>
    <w:p w14:paraId="70262E59" w14:textId="77777777" w:rsidR="00512FB4" w:rsidRPr="00594EE9" w:rsidRDefault="00512FB4" w:rsidP="00512FB4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 xml:space="preserve">Ventajas: </w:t>
      </w:r>
    </w:p>
    <w:p w14:paraId="03CCF037" w14:textId="77777777" w:rsidR="00512FB4" w:rsidRPr="00594EE9" w:rsidRDefault="00512FB4" w:rsidP="00512FB4">
      <w:pPr>
        <w:pStyle w:val="a4"/>
        <w:widowControl/>
        <w:numPr>
          <w:ilvl w:val="0"/>
          <w:numId w:val="36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No hay examen final, se evalúan cada semana. Diferencias más acentuadas entre las notas de los estudiantes.</w:t>
      </w:r>
    </w:p>
    <w:p w14:paraId="68282666" w14:textId="77777777" w:rsidR="00512FB4" w:rsidRPr="00594EE9" w:rsidRDefault="00512FB4" w:rsidP="00512FB4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u w:val="single"/>
          <w:lang w:eastAsia="ja-JP"/>
        </w:rPr>
        <w:t>Desventajas:</w:t>
      </w:r>
    </w:p>
    <w:p w14:paraId="67560EA3" w14:textId="77777777" w:rsidR="00512FB4" w:rsidRPr="00594EE9" w:rsidRDefault="00512FB4" w:rsidP="00512FB4">
      <w:pPr>
        <w:pStyle w:val="a4"/>
        <w:widowControl/>
        <w:numPr>
          <w:ilvl w:val="0"/>
          <w:numId w:val="36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>Mucho más trabajo de corrección por parte del profesor.</w:t>
      </w:r>
    </w:p>
    <w:p w14:paraId="6B7C7F85" w14:textId="77777777" w:rsidR="00512FB4" w:rsidRPr="00594EE9" w:rsidRDefault="00512FB4" w:rsidP="00512FB4">
      <w:pPr>
        <w:pStyle w:val="a4"/>
        <w:widowControl/>
        <w:numPr>
          <w:ilvl w:val="0"/>
          <w:numId w:val="36"/>
        </w:numPr>
        <w:ind w:leftChars="0"/>
        <w:textAlignment w:val="baseline"/>
        <w:rPr>
          <w:rFonts w:ascii="Times New Roman" w:eastAsia="ＭＳ Ｐゴシック" w:hAnsi="Times New Roman" w:cs="Times New Roman"/>
          <w:sz w:val="24"/>
          <w:lang w:val="es-ES"/>
        </w:rPr>
      </w:pPr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Elaborar </w:t>
      </w:r>
      <w:proofErr w:type="spellStart"/>
      <w:r w:rsidRPr="00594EE9">
        <w:rPr>
          <w:rFonts w:ascii="Times New Roman" w:eastAsia="ＭＳ Ｐゴシック" w:hAnsi="Times New Roman" w:cs="Times New Roman"/>
          <w:sz w:val="24"/>
          <w:lang w:val="es-ES"/>
        </w:rPr>
        <w:t>quizzes</w:t>
      </w:r>
      <w:proofErr w:type="spellEnd"/>
      <w:r w:rsidRPr="00594EE9">
        <w:rPr>
          <w:rFonts w:ascii="Times New Roman" w:eastAsia="ＭＳ Ｐゴシック" w:hAnsi="Times New Roman" w:cs="Times New Roman"/>
          <w:sz w:val="24"/>
          <w:lang w:val="es-ES"/>
        </w:rPr>
        <w:t xml:space="preserve"> para después de cada clase es una carga mayor tanto para el profesor como para el alumno.</w:t>
      </w:r>
    </w:p>
    <w:p w14:paraId="16BA0336" w14:textId="77777777" w:rsidR="00512FB4" w:rsidRPr="00512FB4" w:rsidRDefault="00512FB4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 w:hint="eastAsia"/>
          <w:sz w:val="24"/>
          <w:szCs w:val="24"/>
          <w:lang w:eastAsia="ja-JP"/>
        </w:rPr>
      </w:pPr>
    </w:p>
    <w:p w14:paraId="48ED5E8A" w14:textId="08939850" w:rsidR="00594EE9" w:rsidRPr="00594EE9" w:rsidRDefault="00594EE9" w:rsidP="00594EE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Otros puntos discutidos: hubo descubrimientos positivos sobre la posibilidad de la evaluación en línea:</w:t>
      </w:r>
    </w:p>
    <w:p w14:paraId="216428BE" w14:textId="614CC76E" w:rsidR="00594EE9" w:rsidRPr="00594EE9" w:rsidRDefault="00594EE9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1) Facilidad para pedir tareas de producción de diferentes tipos mediante las plataformas asincrónicas</w:t>
      </w:r>
      <w:r w:rsidR="00512FB4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.</w:t>
      </w:r>
    </w:p>
    <w:p w14:paraId="46B216F0" w14:textId="598BBD1F" w:rsidR="00594EE9" w:rsidRPr="00594EE9" w:rsidRDefault="00594EE9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 xml:space="preserve">2) 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Se ha notado un m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 xml:space="preserve">ayor 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rendimiento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 xml:space="preserve"> y esfuerzo de los estudiantes con las tareas</w:t>
      </w:r>
      <w:r w:rsidR="00512FB4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.</w:t>
      </w:r>
    </w:p>
    <w:p w14:paraId="47563837" w14:textId="60E33942" w:rsidR="00594EE9" w:rsidRPr="00594EE9" w:rsidRDefault="00594EE9" w:rsidP="00594EE9">
      <w:pPr>
        <w:widowControl/>
        <w:spacing w:after="0" w:line="240" w:lineRule="auto"/>
        <w:textAlignment w:val="baseline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3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 xml:space="preserve">) 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F</w:t>
      </w:r>
      <w:r w:rsidRPr="00594EE9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acilidad para evaluar las tareas mediante rúbricas</w:t>
      </w:r>
      <w:r w:rsidR="00512FB4">
        <w:rPr>
          <w:rFonts w:ascii="Times New Roman" w:eastAsia="ＭＳ Ｐゴシック" w:hAnsi="Times New Roman" w:cs="Times New Roman"/>
          <w:sz w:val="24"/>
          <w:szCs w:val="24"/>
          <w:lang w:eastAsia="ja-JP"/>
        </w:rPr>
        <w:t>.</w:t>
      </w:r>
    </w:p>
    <w:p w14:paraId="7FDC0805" w14:textId="77777777" w:rsidR="00594EE9" w:rsidRPr="00594EE9" w:rsidRDefault="00594EE9" w:rsidP="00594EE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7A4EAA62" w14:textId="6F0B22DE" w:rsidR="00DA363B" w:rsidRPr="00594EE9" w:rsidRDefault="00594EE9" w:rsidP="00594EE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ja-JP"/>
        </w:rPr>
      </w:pPr>
      <w:r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Finalmente, p</w:t>
      </w:r>
      <w:r w:rsidR="00B80870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or falta de tiempo, el tema 3, sobre el i</w:t>
      </w:r>
      <w:r w:rsidR="006C3B46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ntercambio de experiencias sobre los aspectos laborales</w:t>
      </w:r>
      <w:r w:rsidR="00B80870" w:rsidRPr="00594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, no se pudo realizar. Por lo cual se discutirá en la reunión del mes de enero.</w:t>
      </w:r>
    </w:p>
    <w:p w14:paraId="20C23068" w14:textId="2F2CF440" w:rsidR="00B80870" w:rsidRPr="00594EE9" w:rsidRDefault="00B80870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próxima reunión se celebrará el </w:t>
      </w:r>
      <w:r w:rsidR="00512FB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15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enero</w:t>
      </w:r>
      <w:r w:rsidRPr="00594EE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 partir de las 18:30 y hasta las 20:30, de manera virtual, a través de Zoom.</w:t>
      </w:r>
    </w:p>
    <w:p w14:paraId="7CADCAFA" w14:textId="77777777" w:rsidR="00B64632" w:rsidRPr="00594EE9" w:rsidRDefault="00B64632" w:rsidP="00594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bookmarkStart w:id="0" w:name="_GoBack"/>
      <w:bookmarkEnd w:id="0"/>
    </w:p>
    <w:sectPr w:rsidR="00B64632" w:rsidRPr="00594EE9" w:rsidSect="00173C8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15E35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5895"/>
    <w:multiLevelType w:val="hybridMultilevel"/>
    <w:tmpl w:val="41781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E57B8"/>
    <w:multiLevelType w:val="hybridMultilevel"/>
    <w:tmpl w:val="00C6FD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56016B"/>
    <w:multiLevelType w:val="hybridMultilevel"/>
    <w:tmpl w:val="15082F60"/>
    <w:lvl w:ilvl="0" w:tplc="6538AFE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" w15:restartNumberingAfterBreak="0">
    <w:nsid w:val="0CC17D61"/>
    <w:multiLevelType w:val="hybridMultilevel"/>
    <w:tmpl w:val="D0EEDD1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05190"/>
    <w:multiLevelType w:val="hybridMultilevel"/>
    <w:tmpl w:val="A672CC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34694A"/>
    <w:multiLevelType w:val="hybridMultilevel"/>
    <w:tmpl w:val="21B6A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E864AA"/>
    <w:multiLevelType w:val="hybridMultilevel"/>
    <w:tmpl w:val="179AE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645799"/>
    <w:multiLevelType w:val="multilevel"/>
    <w:tmpl w:val="E78226C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C24A7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D4B03C3"/>
    <w:multiLevelType w:val="hybridMultilevel"/>
    <w:tmpl w:val="EDF43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551E4C"/>
    <w:multiLevelType w:val="hybridMultilevel"/>
    <w:tmpl w:val="DB9EE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953612"/>
    <w:multiLevelType w:val="hybridMultilevel"/>
    <w:tmpl w:val="40B6E3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8E2859"/>
    <w:multiLevelType w:val="hybridMultilevel"/>
    <w:tmpl w:val="4C143116"/>
    <w:lvl w:ilvl="0" w:tplc="97123A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2B785640"/>
    <w:multiLevelType w:val="hybridMultilevel"/>
    <w:tmpl w:val="14CC53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8435F6"/>
    <w:multiLevelType w:val="hybridMultilevel"/>
    <w:tmpl w:val="CC2EB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D91C29"/>
    <w:multiLevelType w:val="hybridMultilevel"/>
    <w:tmpl w:val="EF3A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6F51A7"/>
    <w:multiLevelType w:val="hybridMultilevel"/>
    <w:tmpl w:val="6A9C6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9B28D6"/>
    <w:multiLevelType w:val="hybridMultilevel"/>
    <w:tmpl w:val="C05E67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F6213B"/>
    <w:multiLevelType w:val="hybridMultilevel"/>
    <w:tmpl w:val="19A2DD2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3BF444C1"/>
    <w:multiLevelType w:val="hybridMultilevel"/>
    <w:tmpl w:val="FFFC193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78649F"/>
    <w:multiLevelType w:val="hybridMultilevel"/>
    <w:tmpl w:val="D1FC599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43F97C6B"/>
    <w:multiLevelType w:val="hybridMultilevel"/>
    <w:tmpl w:val="C3F05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E748C4"/>
    <w:multiLevelType w:val="hybridMultilevel"/>
    <w:tmpl w:val="A912B088"/>
    <w:lvl w:ilvl="0" w:tplc="6538AFE0">
      <w:start w:val="1"/>
      <w:numFmt w:val="bullet"/>
      <w:pStyle w:val="a"/>
      <w:lvlText w:val=""/>
      <w:lvlJc w:val="left"/>
      <w:pPr>
        <w:ind w:left="1300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ADD31D9"/>
    <w:multiLevelType w:val="hybridMultilevel"/>
    <w:tmpl w:val="05DAF394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4832C3"/>
    <w:multiLevelType w:val="hybridMultilevel"/>
    <w:tmpl w:val="2A683A5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4F92F55"/>
    <w:multiLevelType w:val="hybridMultilevel"/>
    <w:tmpl w:val="1818B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5A5844"/>
    <w:multiLevelType w:val="hybridMultilevel"/>
    <w:tmpl w:val="05CA5CC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59F424B6"/>
    <w:multiLevelType w:val="hybridMultilevel"/>
    <w:tmpl w:val="4B00D7B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9D6F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B9247F0"/>
    <w:multiLevelType w:val="hybridMultilevel"/>
    <w:tmpl w:val="16DEC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B77CB4"/>
    <w:multiLevelType w:val="hybridMultilevel"/>
    <w:tmpl w:val="ABD47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FB15D0"/>
    <w:multiLevelType w:val="hybridMultilevel"/>
    <w:tmpl w:val="C51A214E"/>
    <w:lvl w:ilvl="0" w:tplc="B9A2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1865D0"/>
    <w:multiLevelType w:val="hybridMultilevel"/>
    <w:tmpl w:val="60AE8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8645C5"/>
    <w:multiLevelType w:val="hybridMultilevel"/>
    <w:tmpl w:val="8E3627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72252F"/>
    <w:multiLevelType w:val="hybridMultilevel"/>
    <w:tmpl w:val="4B1A78C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6D5FDD"/>
    <w:multiLevelType w:val="hybridMultilevel"/>
    <w:tmpl w:val="CC765D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040F6E"/>
    <w:multiLevelType w:val="hybridMultilevel"/>
    <w:tmpl w:val="5CE8A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354AE4"/>
    <w:multiLevelType w:val="hybridMultilevel"/>
    <w:tmpl w:val="A9720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F07816"/>
    <w:multiLevelType w:val="hybridMultilevel"/>
    <w:tmpl w:val="685E4E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35"/>
  </w:num>
  <w:num w:numId="5">
    <w:abstractNumId w:val="38"/>
  </w:num>
  <w:num w:numId="6">
    <w:abstractNumId w:val="37"/>
  </w:num>
  <w:num w:numId="7">
    <w:abstractNumId w:val="14"/>
  </w:num>
  <w:num w:numId="8">
    <w:abstractNumId w:val="15"/>
  </w:num>
  <w:num w:numId="9">
    <w:abstractNumId w:val="30"/>
  </w:num>
  <w:num w:numId="10">
    <w:abstractNumId w:val="11"/>
  </w:num>
  <w:num w:numId="11">
    <w:abstractNumId w:val="19"/>
  </w:num>
  <w:num w:numId="12">
    <w:abstractNumId w:val="12"/>
  </w:num>
  <w:num w:numId="13">
    <w:abstractNumId w:val="18"/>
  </w:num>
  <w:num w:numId="14">
    <w:abstractNumId w:val="34"/>
  </w:num>
  <w:num w:numId="15">
    <w:abstractNumId w:val="4"/>
  </w:num>
  <w:num w:numId="16">
    <w:abstractNumId w:val="27"/>
  </w:num>
  <w:num w:numId="17">
    <w:abstractNumId w:val="1"/>
  </w:num>
  <w:num w:numId="18">
    <w:abstractNumId w:val="23"/>
  </w:num>
  <w:num w:numId="19">
    <w:abstractNumId w:val="24"/>
  </w:num>
  <w:num w:numId="20">
    <w:abstractNumId w:val="26"/>
  </w:num>
  <w:num w:numId="21">
    <w:abstractNumId w:val="28"/>
  </w:num>
  <w:num w:numId="22">
    <w:abstractNumId w:val="0"/>
  </w:num>
  <w:num w:numId="23">
    <w:abstractNumId w:val="8"/>
  </w:num>
  <w:num w:numId="24">
    <w:abstractNumId w:val="22"/>
  </w:num>
  <w:num w:numId="25">
    <w:abstractNumId w:val="3"/>
  </w:num>
  <w:num w:numId="26">
    <w:abstractNumId w:val="2"/>
  </w:num>
  <w:num w:numId="27">
    <w:abstractNumId w:val="20"/>
  </w:num>
  <w:num w:numId="28">
    <w:abstractNumId w:val="13"/>
  </w:num>
  <w:num w:numId="29">
    <w:abstractNumId w:val="36"/>
  </w:num>
  <w:num w:numId="30">
    <w:abstractNumId w:val="16"/>
  </w:num>
  <w:num w:numId="31">
    <w:abstractNumId w:val="33"/>
  </w:num>
  <w:num w:numId="32">
    <w:abstractNumId w:val="10"/>
  </w:num>
  <w:num w:numId="33">
    <w:abstractNumId w:val="9"/>
  </w:num>
  <w:num w:numId="34">
    <w:abstractNumId w:val="5"/>
  </w:num>
  <w:num w:numId="35">
    <w:abstractNumId w:val="32"/>
  </w:num>
  <w:num w:numId="36">
    <w:abstractNumId w:val="29"/>
  </w:num>
  <w:num w:numId="37">
    <w:abstractNumId w:val="7"/>
  </w:num>
  <w:num w:numId="38">
    <w:abstractNumId w:val="2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9"/>
    <w:rsid w:val="000343CA"/>
    <w:rsid w:val="00035B6D"/>
    <w:rsid w:val="00085145"/>
    <w:rsid w:val="000A1C8F"/>
    <w:rsid w:val="00173C82"/>
    <w:rsid w:val="001B349E"/>
    <w:rsid w:val="002E65F0"/>
    <w:rsid w:val="003D3C14"/>
    <w:rsid w:val="004F6273"/>
    <w:rsid w:val="00511CB7"/>
    <w:rsid w:val="00512FB4"/>
    <w:rsid w:val="00553F83"/>
    <w:rsid w:val="00594EE9"/>
    <w:rsid w:val="00630E4F"/>
    <w:rsid w:val="00636496"/>
    <w:rsid w:val="006C3B46"/>
    <w:rsid w:val="00713CD7"/>
    <w:rsid w:val="007E7839"/>
    <w:rsid w:val="0086312D"/>
    <w:rsid w:val="00886BFC"/>
    <w:rsid w:val="008A6C31"/>
    <w:rsid w:val="009667F1"/>
    <w:rsid w:val="009773C7"/>
    <w:rsid w:val="00990181"/>
    <w:rsid w:val="009E3E02"/>
    <w:rsid w:val="00B64632"/>
    <w:rsid w:val="00B80870"/>
    <w:rsid w:val="00B87040"/>
    <w:rsid w:val="00C25A0A"/>
    <w:rsid w:val="00C76B6B"/>
    <w:rsid w:val="00CB7286"/>
    <w:rsid w:val="00CF7304"/>
    <w:rsid w:val="00D53047"/>
    <w:rsid w:val="00D6204F"/>
    <w:rsid w:val="00D7331C"/>
    <w:rsid w:val="00DA363B"/>
    <w:rsid w:val="00F424E9"/>
    <w:rsid w:val="00FE3717"/>
    <w:rsid w:val="00FF27D8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41F14"/>
  <w15:chartTrackingRefBased/>
  <w15:docId w15:val="{BF4ED7AA-0A92-4BDE-96CB-74644D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6273"/>
    <w:pPr>
      <w:spacing w:after="0" w:line="240" w:lineRule="auto"/>
      <w:ind w:leftChars="400" w:left="840"/>
    </w:pPr>
    <w:rPr>
      <w:kern w:val="2"/>
      <w:sz w:val="21"/>
      <w:szCs w:val="24"/>
      <w:lang w:val="en-US" w:eastAsia="ja-JP"/>
    </w:rPr>
  </w:style>
  <w:style w:type="character" w:styleId="a5">
    <w:name w:val="annotation reference"/>
    <w:basedOn w:val="a1"/>
    <w:uiPriority w:val="99"/>
    <w:semiHidden/>
    <w:unhideWhenUsed/>
    <w:rsid w:val="009773C7"/>
    <w:rPr>
      <w:sz w:val="18"/>
      <w:szCs w:val="18"/>
    </w:rPr>
  </w:style>
  <w:style w:type="paragraph" w:styleId="a6">
    <w:name w:val="annotation text"/>
    <w:basedOn w:val="a0"/>
    <w:link w:val="a7"/>
    <w:uiPriority w:val="99"/>
    <w:semiHidden/>
    <w:unhideWhenUsed/>
    <w:rsid w:val="009773C7"/>
    <w:pPr>
      <w:jc w:val="left"/>
    </w:pPr>
  </w:style>
  <w:style w:type="character" w:customStyle="1" w:styleId="a7">
    <w:name w:val="コメント文字列 (文字)"/>
    <w:basedOn w:val="a1"/>
    <w:link w:val="a6"/>
    <w:uiPriority w:val="99"/>
    <w:semiHidden/>
    <w:rsid w:val="009773C7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73C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773C7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9773C7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9773C7"/>
    <w:rPr>
      <w:rFonts w:ascii="ＭＳ 明朝" w:eastAsia="ＭＳ 明朝"/>
      <w:sz w:val="18"/>
      <w:szCs w:val="18"/>
    </w:rPr>
  </w:style>
  <w:style w:type="paragraph" w:styleId="a">
    <w:name w:val="List Bullet"/>
    <w:basedOn w:val="a0"/>
    <w:uiPriority w:val="99"/>
    <w:unhideWhenUsed/>
    <w:rsid w:val="00630E4F"/>
    <w:pPr>
      <w:numPr>
        <w:numId w:val="24"/>
      </w:numPr>
      <w:contextualSpacing/>
    </w:pPr>
  </w:style>
  <w:style w:type="character" w:customStyle="1" w:styleId="comment-author-name">
    <w:name w:val="comment-author-name"/>
    <w:basedOn w:val="a1"/>
    <w:rsid w:val="00886BFC"/>
  </w:style>
  <w:style w:type="character" w:customStyle="1" w:styleId="apple-converted-space">
    <w:name w:val="apple-converted-space"/>
    <w:basedOn w:val="a1"/>
    <w:rsid w:val="00886BFC"/>
  </w:style>
  <w:style w:type="character" w:styleId="ac">
    <w:name w:val="Emphasis"/>
    <w:basedOn w:val="a1"/>
    <w:uiPriority w:val="20"/>
    <w:qFormat/>
    <w:rsid w:val="001B3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2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Takao Yamaura</cp:lastModifiedBy>
  <cp:revision>5</cp:revision>
  <dcterms:created xsi:type="dcterms:W3CDTF">2020-12-24T02:55:00Z</dcterms:created>
  <dcterms:modified xsi:type="dcterms:W3CDTF">2020-12-24T03:57:00Z</dcterms:modified>
</cp:coreProperties>
</file>