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E5F8C" w14:textId="7286AA1D" w:rsidR="00E668A4" w:rsidRDefault="00E668A4" w:rsidP="002C1935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4638B">
        <w:rPr>
          <w:rFonts w:ascii="Arial" w:hAnsi="Arial" w:cs="Arial"/>
          <w:b/>
        </w:rPr>
        <w:t xml:space="preserve">Acta de la reunión de GIDE de </w:t>
      </w:r>
      <w:r w:rsidR="00F60A16">
        <w:rPr>
          <w:rFonts w:ascii="Arial" w:hAnsi="Arial" w:cs="Arial"/>
          <w:b/>
        </w:rPr>
        <w:t>23 de marzo</w:t>
      </w:r>
      <w:r w:rsidRPr="0094638B">
        <w:rPr>
          <w:rFonts w:ascii="Arial" w:hAnsi="Arial" w:cs="Arial"/>
          <w:b/>
        </w:rPr>
        <w:t xml:space="preserve"> de 2018</w:t>
      </w:r>
    </w:p>
    <w:p w14:paraId="33392228" w14:textId="77777777" w:rsidR="00561401" w:rsidRPr="00561401" w:rsidRDefault="00561401" w:rsidP="0094638B">
      <w:pPr>
        <w:jc w:val="both"/>
        <w:rPr>
          <w:rFonts w:ascii="Arial" w:hAnsi="Arial" w:cs="Arial"/>
          <w:b/>
        </w:rPr>
      </w:pPr>
    </w:p>
    <w:p w14:paraId="7D04591E" w14:textId="7FABC72F" w:rsidR="00E668A4" w:rsidRPr="0094638B" w:rsidRDefault="00E668A4" w:rsidP="0094638B">
      <w:pPr>
        <w:jc w:val="both"/>
        <w:rPr>
          <w:rFonts w:ascii="Arial" w:hAnsi="Arial" w:cs="Arial"/>
        </w:rPr>
      </w:pPr>
      <w:r w:rsidRPr="0094638B">
        <w:rPr>
          <w:rFonts w:ascii="Arial" w:hAnsi="Arial" w:cs="Arial"/>
          <w:u w:val="single"/>
        </w:rPr>
        <w:t>Asistentes</w:t>
      </w:r>
      <w:r w:rsidRPr="0094638B">
        <w:rPr>
          <w:rFonts w:ascii="Arial" w:hAnsi="Arial" w:cs="Arial"/>
        </w:rPr>
        <w:t>:</w:t>
      </w:r>
      <w:r w:rsidR="00561401">
        <w:rPr>
          <w:rFonts w:ascii="Arial" w:hAnsi="Arial" w:cs="Arial"/>
        </w:rPr>
        <w:t xml:space="preserve"> Akie Sugahara,</w:t>
      </w:r>
      <w:r w:rsidR="00561401">
        <w:rPr>
          <w:rFonts w:ascii="Arial" w:hAnsi="Arial" w:cs="Arial"/>
          <w:color w:val="FF0000"/>
        </w:rPr>
        <w:t xml:space="preserve"> </w:t>
      </w:r>
      <w:r w:rsidRPr="006761D2">
        <w:rPr>
          <w:rFonts w:ascii="Arial" w:hAnsi="Arial" w:cs="Arial"/>
        </w:rPr>
        <w:t>Dan</w:t>
      </w:r>
      <w:r w:rsidRPr="00A931F7">
        <w:rPr>
          <w:rFonts w:ascii="Arial" w:hAnsi="Arial" w:cs="Arial"/>
        </w:rPr>
        <w:t>ie</w:t>
      </w:r>
      <w:r w:rsidR="00617535" w:rsidRPr="00A931F7">
        <w:rPr>
          <w:rFonts w:ascii="Arial" w:hAnsi="Arial" w:cs="Arial"/>
        </w:rPr>
        <w:t>l</w:t>
      </w:r>
      <w:r w:rsidRPr="00A931F7">
        <w:rPr>
          <w:rFonts w:ascii="Arial" w:hAnsi="Arial" w:cs="Arial"/>
        </w:rPr>
        <w:t xml:space="preserve"> </w:t>
      </w:r>
      <w:r w:rsidRPr="0094638B">
        <w:rPr>
          <w:rFonts w:ascii="Arial" w:hAnsi="Arial" w:cs="Arial"/>
        </w:rPr>
        <w:t xml:space="preserve">Fernández, Kiyoko Masaoka, Mizue Shinomiya, </w:t>
      </w:r>
      <w:r w:rsidR="00561401">
        <w:rPr>
          <w:rFonts w:ascii="Arial" w:hAnsi="Arial" w:cs="Arial"/>
        </w:rPr>
        <w:t xml:space="preserve">Concha Moreno, </w:t>
      </w:r>
      <w:r w:rsidRPr="0094638B">
        <w:rPr>
          <w:rFonts w:ascii="Arial" w:hAnsi="Arial" w:cs="Arial"/>
        </w:rPr>
        <w:t>Sayaka Nakajima, Saori Kobashi, Kimiyo Nishimura, Keiko Nitta, Federico Pérez</w:t>
      </w:r>
      <w:r w:rsidR="00EB3CF4">
        <w:rPr>
          <w:rFonts w:ascii="Arial" w:hAnsi="Arial" w:cs="Arial"/>
        </w:rPr>
        <w:t xml:space="preserve">, </w:t>
      </w:r>
      <w:r w:rsidRPr="0094638B">
        <w:rPr>
          <w:rFonts w:ascii="Arial" w:hAnsi="Arial" w:cs="Arial"/>
        </w:rPr>
        <w:t xml:space="preserve"> Adiene Roque</w:t>
      </w:r>
      <w:r w:rsidR="00EB3CF4">
        <w:rPr>
          <w:rFonts w:ascii="Arial" w:hAnsi="Arial" w:cs="Arial"/>
        </w:rPr>
        <w:t xml:space="preserve">, Paloma Trenado, </w:t>
      </w:r>
      <w:r w:rsidR="00567586">
        <w:rPr>
          <w:rFonts w:ascii="Arial" w:hAnsi="Arial" w:cs="Arial"/>
        </w:rPr>
        <w:t>Hiroko Omori, Angustias de Arco</w:t>
      </w:r>
      <w:r w:rsidR="00FF1894">
        <w:rPr>
          <w:rFonts w:ascii="Arial" w:hAnsi="Arial" w:cs="Arial"/>
        </w:rPr>
        <w:t>s</w:t>
      </w:r>
      <w:r w:rsidR="00561401">
        <w:rPr>
          <w:rFonts w:ascii="Arial" w:hAnsi="Arial" w:cs="Arial"/>
        </w:rPr>
        <w:t xml:space="preserve"> y Ángela Yamaura.</w:t>
      </w:r>
    </w:p>
    <w:p w14:paraId="2ADBDD3E" w14:textId="77777777" w:rsidR="00E668A4" w:rsidRPr="0094638B" w:rsidRDefault="00E668A4" w:rsidP="0094638B">
      <w:pPr>
        <w:jc w:val="both"/>
        <w:rPr>
          <w:rFonts w:ascii="Arial" w:hAnsi="Arial" w:cs="Arial"/>
        </w:rPr>
      </w:pPr>
    </w:p>
    <w:p w14:paraId="4FC36B6A" w14:textId="405BFA5F" w:rsidR="00E668A4" w:rsidRPr="0094638B" w:rsidRDefault="00E668A4" w:rsidP="0094638B">
      <w:pPr>
        <w:jc w:val="both"/>
        <w:rPr>
          <w:rFonts w:ascii="Arial" w:hAnsi="Arial" w:cs="Arial"/>
        </w:rPr>
      </w:pPr>
      <w:r w:rsidRPr="0094638B">
        <w:rPr>
          <w:rFonts w:ascii="Arial" w:hAnsi="Arial" w:cs="Arial"/>
        </w:rPr>
        <w:t xml:space="preserve">En la reunión se trataron los </w:t>
      </w:r>
      <w:r w:rsidR="00CC5499" w:rsidRPr="0094638B">
        <w:rPr>
          <w:rFonts w:ascii="Arial" w:hAnsi="Arial" w:cs="Arial"/>
        </w:rPr>
        <w:t xml:space="preserve">siguientes </w:t>
      </w:r>
      <w:r w:rsidR="00CC5499">
        <w:rPr>
          <w:rFonts w:ascii="Arial" w:hAnsi="Arial" w:cs="Arial"/>
        </w:rPr>
        <w:t>te</w:t>
      </w:r>
      <w:r w:rsidRPr="0094638B">
        <w:rPr>
          <w:rFonts w:ascii="Arial" w:hAnsi="Arial" w:cs="Arial"/>
        </w:rPr>
        <w:t>mas:</w:t>
      </w:r>
    </w:p>
    <w:p w14:paraId="45AB232E" w14:textId="3E7A714D" w:rsidR="00E668A4" w:rsidRPr="00222A6C" w:rsidRDefault="00E668A4" w:rsidP="00222A6C">
      <w:pPr>
        <w:jc w:val="both"/>
        <w:rPr>
          <w:rFonts w:ascii="Arial" w:hAnsi="Arial" w:cs="Arial"/>
          <w:u w:val="single"/>
        </w:rPr>
      </w:pPr>
    </w:p>
    <w:p w14:paraId="51717447" w14:textId="77777777" w:rsidR="00E668A4" w:rsidRPr="0094638B" w:rsidRDefault="00E668A4" w:rsidP="0094638B">
      <w:pPr>
        <w:jc w:val="both"/>
        <w:rPr>
          <w:rFonts w:ascii="Arial" w:hAnsi="Arial" w:cs="Arial"/>
        </w:rPr>
      </w:pPr>
    </w:p>
    <w:p w14:paraId="08869619" w14:textId="0C2D9564" w:rsidR="00E668A4" w:rsidRPr="0094638B" w:rsidRDefault="00222A6C" w:rsidP="0094638B">
      <w:pPr>
        <w:pStyle w:val="a3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Resumen de</w:t>
      </w:r>
      <w:r>
        <w:rPr>
          <w:rFonts w:ascii="Arial" w:hAnsi="Arial" w:cs="Arial" w:hint="eastAsia"/>
          <w:u w:val="single"/>
        </w:rPr>
        <w:t>l</w:t>
      </w:r>
      <w:r>
        <w:rPr>
          <w:rFonts w:ascii="Arial" w:hAnsi="Arial" w:cs="Arial"/>
          <w:u w:val="single"/>
        </w:rPr>
        <w:t xml:space="preserve"> encuentro</w:t>
      </w:r>
      <w:r w:rsidR="00E668A4" w:rsidRPr="0094638B">
        <w:rPr>
          <w:rFonts w:ascii="Arial" w:hAnsi="Arial" w:cs="Arial"/>
          <w:u w:val="single"/>
        </w:rPr>
        <w:t xml:space="preserve"> GIDE y TADESKA: </w:t>
      </w:r>
      <w:r w:rsidR="00E668A4" w:rsidRPr="0094638B">
        <w:rPr>
          <w:rFonts w:ascii="Arial" w:hAnsi="Arial" w:cs="Arial"/>
          <w:i/>
          <w:u w:val="single"/>
        </w:rPr>
        <w:t xml:space="preserve">Pensemos juntos sobre el </w:t>
      </w:r>
      <w:r w:rsidR="00E668A4" w:rsidRPr="0094638B">
        <w:rPr>
          <w:rFonts w:ascii="Arial" w:hAnsi="Arial" w:cs="Arial"/>
          <w:u w:val="single"/>
        </w:rPr>
        <w:t>Modelo de contenido</w:t>
      </w:r>
      <w:r w:rsidR="00E668A4" w:rsidRPr="0094638B">
        <w:rPr>
          <w:rFonts w:ascii="Arial" w:hAnsi="Arial" w:cs="Arial"/>
          <w:i/>
          <w:u w:val="single"/>
        </w:rPr>
        <w:t>s</w:t>
      </w:r>
      <w:r w:rsidR="00E668A4" w:rsidRPr="0094638B">
        <w:rPr>
          <w:rFonts w:ascii="Arial" w:hAnsi="Arial" w:cs="Arial"/>
          <w:u w:val="single"/>
        </w:rPr>
        <w:t>.</w:t>
      </w:r>
    </w:p>
    <w:p w14:paraId="2E38E971" w14:textId="1590365E" w:rsidR="00E668A4" w:rsidRDefault="00E668A4" w:rsidP="0094638B">
      <w:pPr>
        <w:jc w:val="both"/>
        <w:rPr>
          <w:rFonts w:ascii="Arial" w:hAnsi="Arial" w:cs="Arial"/>
        </w:rPr>
      </w:pPr>
    </w:p>
    <w:p w14:paraId="588268E6" w14:textId="01501B7D" w:rsidR="000B040C" w:rsidRDefault="00562F91" w:rsidP="002C1935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Por ausencia de Sae Ochiai, quien se ha encargado de la coordinación del encuentro</w:t>
      </w:r>
      <w:r w:rsidR="006176DA">
        <w:rPr>
          <w:rFonts w:ascii="Arial" w:hAnsi="Arial" w:cs="Arial"/>
        </w:rPr>
        <w:t xml:space="preserve">, no se pudo </w:t>
      </w:r>
      <w:r w:rsidR="0018741F">
        <w:rPr>
          <w:rFonts w:ascii="Arial" w:hAnsi="Arial" w:cs="Arial"/>
        </w:rPr>
        <w:t>realizar el resumen con detalle, se habló de:</w:t>
      </w:r>
    </w:p>
    <w:p w14:paraId="793B48D2" w14:textId="77777777" w:rsidR="0018741F" w:rsidRPr="0094638B" w:rsidRDefault="0018741F" w:rsidP="002C1935">
      <w:pPr>
        <w:ind w:left="720"/>
        <w:jc w:val="both"/>
        <w:rPr>
          <w:rFonts w:ascii="Arial" w:hAnsi="Arial" w:cs="Arial"/>
        </w:rPr>
      </w:pPr>
    </w:p>
    <w:p w14:paraId="17DD66FE" w14:textId="22038D76" w:rsidR="00441D38" w:rsidRPr="00441D38" w:rsidRDefault="00441D38" w:rsidP="002C1935">
      <w:pPr>
        <w:pStyle w:val="a3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Sobre la primera parte:</w:t>
      </w:r>
    </w:p>
    <w:p w14:paraId="49419675" w14:textId="77777777" w:rsidR="004C3AAD" w:rsidRDefault="00DB6A47" w:rsidP="002C1935">
      <w:pPr>
        <w:pStyle w:val="a3"/>
        <w:jc w:val="both"/>
        <w:rPr>
          <w:rFonts w:ascii="Arial" w:hAnsi="Arial" w:cs="Arial"/>
        </w:rPr>
      </w:pPr>
      <w:r w:rsidRPr="00DB6A47">
        <w:rPr>
          <w:rFonts w:ascii="Arial" w:hAnsi="Arial" w:cs="Arial"/>
        </w:rPr>
        <w:t xml:space="preserve">Se comentó que </w:t>
      </w:r>
      <w:r>
        <w:rPr>
          <w:rFonts w:ascii="Arial" w:hAnsi="Arial" w:cs="Arial"/>
        </w:rPr>
        <w:t>solo hubo 15 minutos para la presentación de la</w:t>
      </w:r>
      <w:r w:rsidR="004C3AA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actividad</w:t>
      </w:r>
      <w:r w:rsidR="00553947">
        <w:rPr>
          <w:rFonts w:ascii="Arial" w:hAnsi="Arial" w:cs="Arial"/>
        </w:rPr>
        <w:t>es</w:t>
      </w:r>
      <w:r w:rsidR="004C3AAD">
        <w:rPr>
          <w:rFonts w:ascii="Arial" w:hAnsi="Arial" w:cs="Arial"/>
        </w:rPr>
        <w:t xml:space="preserve">, el cual resultó muy corto. </w:t>
      </w:r>
    </w:p>
    <w:p w14:paraId="30BB7011" w14:textId="77777777" w:rsidR="004C1215" w:rsidRDefault="004C1215" w:rsidP="002C1935">
      <w:pPr>
        <w:pStyle w:val="a3"/>
        <w:jc w:val="both"/>
        <w:rPr>
          <w:rFonts w:ascii="Arial" w:hAnsi="Arial" w:cs="Arial"/>
        </w:rPr>
      </w:pPr>
    </w:p>
    <w:p w14:paraId="49EAC71A" w14:textId="3CAC1557" w:rsidR="00884702" w:rsidRDefault="0010256A" w:rsidP="002C1935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miembros de </w:t>
      </w:r>
      <w:r w:rsidR="00553947" w:rsidRPr="004C3AAD">
        <w:rPr>
          <w:rFonts w:ascii="Arial" w:hAnsi="Arial" w:cs="Arial"/>
        </w:rPr>
        <w:t>GIDE</w:t>
      </w:r>
      <w:r w:rsidR="00DB6A47" w:rsidRPr="004C3A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presentaron un modelo de actividad </w:t>
      </w:r>
      <w:r w:rsidR="00DB6A47" w:rsidRPr="004C3AAD">
        <w:rPr>
          <w:rFonts w:ascii="Arial" w:hAnsi="Arial" w:cs="Arial"/>
        </w:rPr>
        <w:t>del tema 6 para presentar la forma en que trabaja GIDE</w:t>
      </w:r>
      <w:r w:rsidR="003F3F37">
        <w:rPr>
          <w:rFonts w:ascii="Arial" w:hAnsi="Arial" w:cs="Arial"/>
        </w:rPr>
        <w:t>. Sin</w:t>
      </w:r>
      <w:r w:rsidR="000B0013">
        <w:rPr>
          <w:rFonts w:ascii="Arial" w:hAnsi="Arial" w:cs="Arial"/>
        </w:rPr>
        <w:t xml:space="preserve"> embargo, por la falta de tiempo</w:t>
      </w:r>
      <w:r w:rsidR="003F3F37">
        <w:rPr>
          <w:rFonts w:ascii="Arial" w:hAnsi="Arial" w:cs="Arial"/>
        </w:rPr>
        <w:t>,</w:t>
      </w:r>
      <w:r w:rsidR="00DB6A47" w:rsidRPr="004C3AAD">
        <w:rPr>
          <w:rFonts w:ascii="Arial" w:hAnsi="Arial" w:cs="Arial"/>
        </w:rPr>
        <w:t xml:space="preserve"> quedó cierta incertidumbre de si los miembros de TADESKA habrían podido captar la filosofía del modelo.</w:t>
      </w:r>
      <w:r w:rsidR="00553947" w:rsidRPr="004C3AAD">
        <w:rPr>
          <w:rFonts w:ascii="Arial" w:hAnsi="Arial" w:cs="Arial"/>
        </w:rPr>
        <w:t xml:space="preserve"> </w:t>
      </w:r>
    </w:p>
    <w:p w14:paraId="6A15321E" w14:textId="77777777" w:rsidR="004C1215" w:rsidRDefault="004C1215" w:rsidP="002C1935">
      <w:pPr>
        <w:pStyle w:val="a3"/>
        <w:jc w:val="both"/>
        <w:rPr>
          <w:rFonts w:ascii="Arial" w:hAnsi="Arial" w:cs="Arial"/>
        </w:rPr>
      </w:pPr>
    </w:p>
    <w:p w14:paraId="1B5A1AB4" w14:textId="21C6FE44" w:rsidR="00EB6D74" w:rsidRPr="004C3AAD" w:rsidRDefault="00260C04" w:rsidP="002C1935">
      <w:pPr>
        <w:pStyle w:val="a3"/>
        <w:jc w:val="both"/>
        <w:rPr>
          <w:rFonts w:ascii="Arial" w:hAnsi="Arial" w:cs="Arial"/>
        </w:rPr>
      </w:pPr>
      <w:r w:rsidRPr="004C3AAD">
        <w:rPr>
          <w:rFonts w:ascii="Arial" w:hAnsi="Arial" w:cs="Arial"/>
        </w:rPr>
        <w:t>Los</w:t>
      </w:r>
      <w:r w:rsidR="00631794" w:rsidRPr="004C3AAD">
        <w:rPr>
          <w:rFonts w:ascii="Arial" w:hAnsi="Arial" w:cs="Arial"/>
        </w:rPr>
        <w:t xml:space="preserve"> miembros de</w:t>
      </w:r>
      <w:r w:rsidR="00DB6A47" w:rsidRPr="004C3AAD">
        <w:rPr>
          <w:rFonts w:ascii="Arial" w:hAnsi="Arial" w:cs="Arial"/>
        </w:rPr>
        <w:t xml:space="preserve"> TADESKA </w:t>
      </w:r>
      <w:r w:rsidR="00631794" w:rsidRPr="004C3AAD">
        <w:rPr>
          <w:rFonts w:ascii="Arial" w:hAnsi="Arial" w:cs="Arial"/>
        </w:rPr>
        <w:t xml:space="preserve">presentaron </w:t>
      </w:r>
      <w:r w:rsidR="00F82CDD" w:rsidRPr="004C3AAD">
        <w:rPr>
          <w:rFonts w:ascii="Arial" w:hAnsi="Arial" w:cs="Arial"/>
        </w:rPr>
        <w:t>un modelo de actividad del tema 5. Sin embargo, tampoco hubo tiempo para discutir sobre detalles</w:t>
      </w:r>
      <w:r w:rsidR="00551D8C">
        <w:rPr>
          <w:rFonts w:ascii="Arial" w:hAnsi="Arial" w:cs="Arial"/>
        </w:rPr>
        <w:t>, por lo cual no quedó claro cómo usan el modelo para desarrollarlas.</w:t>
      </w:r>
      <w:r w:rsidR="00754A59" w:rsidRPr="004C3AAD">
        <w:rPr>
          <w:rFonts w:ascii="Arial" w:hAnsi="Arial" w:cs="Arial"/>
        </w:rPr>
        <w:t xml:space="preserve"> </w:t>
      </w:r>
    </w:p>
    <w:p w14:paraId="003F7081" w14:textId="77777777" w:rsidR="00553947" w:rsidRDefault="00553947" w:rsidP="002C1935">
      <w:pPr>
        <w:pStyle w:val="a3"/>
        <w:jc w:val="both"/>
        <w:rPr>
          <w:rFonts w:ascii="Arial" w:hAnsi="Arial" w:cs="Arial"/>
        </w:rPr>
      </w:pPr>
    </w:p>
    <w:p w14:paraId="2F3AB578" w14:textId="5E0BB911" w:rsidR="00DB6A47" w:rsidRDefault="000D2AED" w:rsidP="002C1935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Las</w:t>
      </w:r>
      <w:r w:rsidR="004C1215">
        <w:rPr>
          <w:rFonts w:ascii="Arial" w:hAnsi="Arial" w:cs="Arial"/>
        </w:rPr>
        <w:t xml:space="preserve"> </w:t>
      </w:r>
      <w:r w:rsidR="001B37A6">
        <w:rPr>
          <w:rFonts w:ascii="Arial" w:hAnsi="Arial" w:cs="Arial"/>
        </w:rPr>
        <w:t>actividades de 20 minutos</w:t>
      </w:r>
      <w:r w:rsidR="00D5236C">
        <w:rPr>
          <w:rFonts w:ascii="Arial" w:hAnsi="Arial" w:cs="Arial"/>
        </w:rPr>
        <w:t xml:space="preserve"> creadas por TADESKA y</w:t>
      </w:r>
      <w:r w:rsidR="001B37A6">
        <w:rPr>
          <w:rFonts w:ascii="Arial" w:hAnsi="Arial" w:cs="Arial"/>
        </w:rPr>
        <w:t xml:space="preserve"> basadas en</w:t>
      </w:r>
      <w:r w:rsidR="00DB6A47">
        <w:rPr>
          <w:rFonts w:ascii="Arial" w:hAnsi="Arial" w:cs="Arial"/>
        </w:rPr>
        <w:t xml:space="preserve"> el M</w:t>
      </w:r>
      <w:r w:rsidR="00551D8C">
        <w:rPr>
          <w:rFonts w:ascii="Arial" w:hAnsi="Arial" w:cs="Arial"/>
        </w:rPr>
        <w:t>odelo de Contenidos de GIDE</w:t>
      </w:r>
      <w:r w:rsidR="004C1215">
        <w:rPr>
          <w:rFonts w:ascii="Arial" w:hAnsi="Arial" w:cs="Arial"/>
        </w:rPr>
        <w:t xml:space="preserve"> </w:t>
      </w:r>
      <w:r w:rsidR="00B20509" w:rsidRPr="004C1215">
        <w:rPr>
          <w:rFonts w:ascii="Arial" w:hAnsi="Arial" w:cs="Arial"/>
        </w:rPr>
        <w:t xml:space="preserve">se pueden </w:t>
      </w:r>
      <w:r w:rsidR="00E04446" w:rsidRPr="004C1215">
        <w:rPr>
          <w:rFonts w:ascii="Arial" w:hAnsi="Arial" w:cs="Arial"/>
        </w:rPr>
        <w:t>ver en su página Web.</w:t>
      </w:r>
    </w:p>
    <w:p w14:paraId="02C797B9" w14:textId="3E143FD1" w:rsidR="00F41240" w:rsidRDefault="00F41240" w:rsidP="002C1935">
      <w:pPr>
        <w:pStyle w:val="a3"/>
        <w:jc w:val="both"/>
        <w:rPr>
          <w:rFonts w:ascii="Arial" w:hAnsi="Arial" w:cs="Arial"/>
        </w:rPr>
      </w:pPr>
    </w:p>
    <w:p w14:paraId="3392E442" w14:textId="5C63D7E8" w:rsidR="00F41240" w:rsidRPr="00F41240" w:rsidRDefault="00F41240" w:rsidP="002C1935">
      <w:pPr>
        <w:pStyle w:val="a3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Sobre la segunda parte:</w:t>
      </w:r>
    </w:p>
    <w:p w14:paraId="5034B2B5" w14:textId="011A28A3" w:rsidR="00F41240" w:rsidRDefault="006D060D" w:rsidP="002C1935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Para la segunda parte del encuentro, se escogieron unas palabras claves</w:t>
      </w:r>
      <w:r w:rsidR="002C1935">
        <w:rPr>
          <w:rFonts w:ascii="Arial" w:hAnsi="Arial" w:cs="Arial"/>
        </w:rPr>
        <w:t>:</w:t>
      </w:r>
      <w:r w:rsidR="007D0A7F">
        <w:rPr>
          <w:rFonts w:ascii="Arial" w:hAnsi="Arial" w:cs="Arial"/>
        </w:rPr>
        <w:t xml:space="preserve"> </w:t>
      </w:r>
      <w:r w:rsidR="007D0A7F" w:rsidRPr="007D0A7F">
        <w:rPr>
          <w:rFonts w:ascii="Arial" w:hAnsi="Arial" w:cs="Arial"/>
          <w:i/>
        </w:rPr>
        <w:t>motivación, objetivos de enseñanza del español, gramática</w:t>
      </w:r>
      <w:r w:rsidR="007D0A7F">
        <w:rPr>
          <w:rFonts w:ascii="Arial" w:hAnsi="Arial" w:cs="Arial"/>
        </w:rPr>
        <w:t>, etc</w:t>
      </w:r>
      <w:r w:rsidR="002C1935">
        <w:rPr>
          <w:rFonts w:ascii="Arial" w:hAnsi="Arial" w:cs="Arial"/>
        </w:rPr>
        <w:t>., y se trabajó</w:t>
      </w:r>
      <w:r w:rsidR="00CC162B">
        <w:rPr>
          <w:rFonts w:ascii="Arial" w:hAnsi="Arial" w:cs="Arial"/>
        </w:rPr>
        <w:t xml:space="preserve"> en grupos </w:t>
      </w:r>
      <w:r w:rsidR="00841113">
        <w:rPr>
          <w:rFonts w:ascii="Arial" w:hAnsi="Arial" w:cs="Arial"/>
        </w:rPr>
        <w:t>de 5 o 6 personas en los cuales se discutía e intercambiaba</w:t>
      </w:r>
      <w:r w:rsidR="002C1935">
        <w:rPr>
          <w:rFonts w:ascii="Arial" w:hAnsi="Arial" w:cs="Arial"/>
        </w:rPr>
        <w:t>n</w:t>
      </w:r>
      <w:r w:rsidR="00841113">
        <w:rPr>
          <w:rFonts w:ascii="Arial" w:hAnsi="Arial" w:cs="Arial"/>
        </w:rPr>
        <w:t xml:space="preserve"> opiniones sobre las palabras claves.</w:t>
      </w:r>
      <w:r w:rsidR="00F511C7">
        <w:rPr>
          <w:rFonts w:ascii="Arial" w:hAnsi="Arial" w:cs="Arial"/>
        </w:rPr>
        <w:t xml:space="preserve"> </w:t>
      </w:r>
    </w:p>
    <w:p w14:paraId="0B7BB8CD" w14:textId="246D515D" w:rsidR="00F511C7" w:rsidRDefault="00F511C7" w:rsidP="002C1935">
      <w:pPr>
        <w:ind w:left="720"/>
        <w:jc w:val="both"/>
        <w:rPr>
          <w:rFonts w:ascii="Arial" w:hAnsi="Arial" w:cs="Arial"/>
        </w:rPr>
      </w:pPr>
    </w:p>
    <w:p w14:paraId="033520D5" w14:textId="6AAD1070" w:rsidR="000349A5" w:rsidRDefault="000349A5" w:rsidP="002C1935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Aunque fue una discusión muy enriquecedora</w:t>
      </w:r>
      <w:r w:rsidR="00F511C7">
        <w:rPr>
          <w:rFonts w:ascii="Arial" w:hAnsi="Arial" w:cs="Arial"/>
        </w:rPr>
        <w:t xml:space="preserve">, no se pudo profundizar en cada tema ni hubo tiempo para </w:t>
      </w:r>
      <w:r>
        <w:rPr>
          <w:rFonts w:ascii="Arial" w:hAnsi="Arial" w:cs="Arial"/>
        </w:rPr>
        <w:t>sacar conclusiones generales.</w:t>
      </w:r>
    </w:p>
    <w:p w14:paraId="6A4D3505" w14:textId="2EF7F7A7" w:rsidR="007D0A7F" w:rsidRDefault="007D0A7F" w:rsidP="002C1935">
      <w:pPr>
        <w:ind w:left="720"/>
        <w:jc w:val="both"/>
        <w:rPr>
          <w:rFonts w:ascii="Arial" w:hAnsi="Arial" w:cs="Arial"/>
        </w:rPr>
      </w:pPr>
    </w:p>
    <w:p w14:paraId="79E49EA7" w14:textId="77777777" w:rsidR="007D0A7F" w:rsidRPr="006D060D" w:rsidRDefault="007D0A7F" w:rsidP="002C1935">
      <w:pPr>
        <w:ind w:left="720"/>
        <w:jc w:val="both"/>
        <w:rPr>
          <w:rFonts w:ascii="Arial" w:hAnsi="Arial" w:cs="Arial"/>
        </w:rPr>
      </w:pPr>
    </w:p>
    <w:p w14:paraId="619115D0" w14:textId="28D16145" w:rsidR="007D0A7F" w:rsidRPr="00441D38" w:rsidRDefault="007D0A7F" w:rsidP="002C1935">
      <w:pPr>
        <w:pStyle w:val="a3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Sobre la </w:t>
      </w:r>
      <w:r w:rsidR="000349A5">
        <w:rPr>
          <w:rFonts w:ascii="Arial" w:hAnsi="Arial" w:cs="Arial"/>
        </w:rPr>
        <w:t>tercera</w:t>
      </w:r>
      <w:r>
        <w:rPr>
          <w:rFonts w:ascii="Arial" w:hAnsi="Arial" w:cs="Arial"/>
        </w:rPr>
        <w:t xml:space="preserve"> parte:</w:t>
      </w:r>
    </w:p>
    <w:p w14:paraId="29E103D4" w14:textId="7AA71FE9" w:rsidR="00F41240" w:rsidRDefault="003874CF" w:rsidP="002C1935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miembros de GIDE </w:t>
      </w:r>
      <w:r w:rsidR="000B040C">
        <w:rPr>
          <w:rFonts w:ascii="Arial" w:hAnsi="Arial" w:cs="Arial"/>
        </w:rPr>
        <w:t>presen</w:t>
      </w:r>
      <w:r w:rsidR="002C1935">
        <w:rPr>
          <w:rFonts w:ascii="Arial" w:hAnsi="Arial" w:cs="Arial"/>
        </w:rPr>
        <w:t>taron el tema 10 y los de TADES</w:t>
      </w:r>
      <w:r w:rsidR="000B040C">
        <w:rPr>
          <w:rFonts w:ascii="Arial" w:hAnsi="Arial" w:cs="Arial"/>
        </w:rPr>
        <w:t>KA presentaron 2 actividades sobre las cuales se discutió en grupos.</w:t>
      </w:r>
    </w:p>
    <w:p w14:paraId="418E2AAE" w14:textId="060832CD" w:rsidR="0018741F" w:rsidRDefault="0018741F" w:rsidP="004C1215">
      <w:pPr>
        <w:pStyle w:val="a3"/>
        <w:rPr>
          <w:rFonts w:ascii="Arial" w:hAnsi="Arial" w:cs="Arial"/>
        </w:rPr>
      </w:pPr>
    </w:p>
    <w:p w14:paraId="039190EF" w14:textId="00C0FF02" w:rsidR="0018741F" w:rsidRDefault="007A614B" w:rsidP="004C1215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Se hablará de nuevo de este tema en la siguiente reunión.</w:t>
      </w:r>
    </w:p>
    <w:p w14:paraId="4E563147" w14:textId="4CB090A2" w:rsidR="00DB6A47" w:rsidRDefault="00DB6A47" w:rsidP="002C1935">
      <w:pPr>
        <w:rPr>
          <w:rFonts w:ascii="Arial" w:hAnsi="Arial" w:cs="Arial"/>
        </w:rPr>
      </w:pPr>
    </w:p>
    <w:p w14:paraId="2CA9648E" w14:textId="77777777" w:rsidR="002C1935" w:rsidRPr="002C1935" w:rsidRDefault="002C1935" w:rsidP="002C1935">
      <w:pPr>
        <w:rPr>
          <w:rFonts w:ascii="Arial" w:hAnsi="Arial" w:cs="Arial"/>
          <w:u w:val="single"/>
        </w:rPr>
      </w:pPr>
    </w:p>
    <w:p w14:paraId="24931DD1" w14:textId="77777777" w:rsidR="00DB6A47" w:rsidRPr="00441D38" w:rsidRDefault="00DB6A47" w:rsidP="00441D38">
      <w:pPr>
        <w:pStyle w:val="a3"/>
        <w:rPr>
          <w:rFonts w:ascii="Arial" w:hAnsi="Arial" w:cs="Arial"/>
          <w:u w:val="single"/>
        </w:rPr>
      </w:pPr>
    </w:p>
    <w:p w14:paraId="169714DE" w14:textId="1E288474" w:rsidR="00F423C4" w:rsidRPr="00441D38" w:rsidRDefault="00441D38" w:rsidP="00441D38">
      <w:pPr>
        <w:pStyle w:val="a3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441D38">
        <w:rPr>
          <w:rFonts w:ascii="Arial" w:hAnsi="Arial" w:cs="Arial"/>
          <w:u w:val="single"/>
        </w:rPr>
        <w:lastRenderedPageBreak/>
        <w:t>Tr</w:t>
      </w:r>
      <w:r w:rsidR="00F423C4" w:rsidRPr="00441D38">
        <w:rPr>
          <w:rFonts w:ascii="Arial" w:hAnsi="Arial" w:cs="Arial"/>
          <w:u w:val="single"/>
        </w:rPr>
        <w:t xml:space="preserve">abajo con el </w:t>
      </w:r>
      <w:r w:rsidR="00F423C4" w:rsidRPr="00441D38">
        <w:rPr>
          <w:rFonts w:ascii="Arial" w:hAnsi="Arial" w:cs="Arial"/>
          <w:i/>
          <w:u w:val="single"/>
        </w:rPr>
        <w:t>Modelo de contenidos</w:t>
      </w:r>
      <w:r w:rsidR="0094638B" w:rsidRPr="00441D38">
        <w:rPr>
          <w:rFonts w:ascii="Arial" w:hAnsi="Arial" w:cs="Arial"/>
          <w:i/>
          <w:u w:val="single"/>
        </w:rPr>
        <w:t>.</w:t>
      </w:r>
    </w:p>
    <w:p w14:paraId="3D0838C1" w14:textId="77777777" w:rsidR="00F423C4" w:rsidRPr="0094638B" w:rsidRDefault="00F423C4" w:rsidP="0094638B">
      <w:pPr>
        <w:jc w:val="both"/>
        <w:rPr>
          <w:rFonts w:ascii="Arial" w:hAnsi="Arial" w:cs="Arial"/>
        </w:rPr>
      </w:pPr>
    </w:p>
    <w:p w14:paraId="7F760F1D" w14:textId="3DCA99A9" w:rsidR="00E668A4" w:rsidRPr="0094638B" w:rsidRDefault="005B580F" w:rsidP="0094638B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Sayaka Nakajima</w:t>
      </w:r>
      <w:r w:rsidR="000A0124">
        <w:rPr>
          <w:rFonts w:ascii="Arial" w:hAnsi="Arial" w:cs="Arial"/>
        </w:rPr>
        <w:t xml:space="preserve">, Akie Sugahara, Hiroko Omori y Ángela Yamaura </w:t>
      </w:r>
      <w:r w:rsidR="00F423C4" w:rsidRPr="0094638B">
        <w:rPr>
          <w:rFonts w:ascii="Arial" w:hAnsi="Arial" w:cs="Arial"/>
        </w:rPr>
        <w:t>presentaron su nueva propuesta para el tema 1</w:t>
      </w:r>
      <w:r w:rsidR="000A0124">
        <w:rPr>
          <w:rFonts w:ascii="Arial" w:hAnsi="Arial" w:cs="Arial"/>
        </w:rPr>
        <w:t>2</w:t>
      </w:r>
      <w:r w:rsidR="00F423C4" w:rsidRPr="0094638B">
        <w:rPr>
          <w:rFonts w:ascii="Arial" w:hAnsi="Arial" w:cs="Arial"/>
        </w:rPr>
        <w:t>, titulada “</w:t>
      </w:r>
      <w:r w:rsidR="000A0124">
        <w:rPr>
          <w:rFonts w:ascii="Arial" w:hAnsi="Arial" w:cs="Arial"/>
        </w:rPr>
        <w:t>Fiestas y carnavales</w:t>
      </w:r>
      <w:r w:rsidR="00F423C4" w:rsidRPr="0094638B">
        <w:rPr>
          <w:rFonts w:ascii="Arial" w:hAnsi="Arial" w:cs="Arial"/>
        </w:rPr>
        <w:t xml:space="preserve">”, para la que renovaron </w:t>
      </w:r>
      <w:r w:rsidR="00602183">
        <w:rPr>
          <w:rFonts w:ascii="Arial" w:hAnsi="Arial" w:cs="Arial"/>
        </w:rPr>
        <w:t>totalme</w:t>
      </w:r>
      <w:r w:rsidR="00E300A8">
        <w:rPr>
          <w:rFonts w:ascii="Arial" w:hAnsi="Arial" w:cs="Arial"/>
        </w:rPr>
        <w:t>nte</w:t>
      </w:r>
      <w:r w:rsidR="00F423C4" w:rsidRPr="0094638B">
        <w:rPr>
          <w:rFonts w:ascii="Arial" w:hAnsi="Arial" w:cs="Arial"/>
        </w:rPr>
        <w:t xml:space="preserve"> la actividad preparada originalmente</w:t>
      </w:r>
      <w:r w:rsidR="00602183">
        <w:rPr>
          <w:rFonts w:ascii="Arial" w:hAnsi="Arial" w:cs="Arial"/>
        </w:rPr>
        <w:t>.</w:t>
      </w:r>
      <w:r w:rsidR="00E300A8">
        <w:rPr>
          <w:rFonts w:ascii="Arial" w:hAnsi="Arial" w:cs="Arial"/>
        </w:rPr>
        <w:t xml:space="preserve"> </w:t>
      </w:r>
      <w:r w:rsidR="00F423C4" w:rsidRPr="0094638B">
        <w:rPr>
          <w:rFonts w:ascii="Arial" w:hAnsi="Arial" w:cs="Arial"/>
        </w:rPr>
        <w:t xml:space="preserve">En esta propuesta, </w:t>
      </w:r>
      <w:r w:rsidR="00D971E1">
        <w:rPr>
          <w:rFonts w:ascii="Arial" w:hAnsi="Arial" w:cs="Arial"/>
        </w:rPr>
        <w:t xml:space="preserve">además de presentar algunos carnavales famosos de España y Latinoamérica, </w:t>
      </w:r>
      <w:r w:rsidR="005C319C">
        <w:rPr>
          <w:rFonts w:ascii="Arial" w:hAnsi="Arial" w:cs="Arial"/>
        </w:rPr>
        <w:t>presentaron fiestas y carnavales latinoamericanos que se realizan en Japón</w:t>
      </w:r>
      <w:r w:rsidR="00F423C4" w:rsidRPr="0094638B">
        <w:rPr>
          <w:rFonts w:ascii="Arial" w:hAnsi="Arial" w:cs="Arial"/>
        </w:rPr>
        <w:t>.</w:t>
      </w:r>
    </w:p>
    <w:p w14:paraId="6F2EC4EB" w14:textId="77777777" w:rsidR="00F423C4" w:rsidRPr="0094638B" w:rsidRDefault="00F423C4" w:rsidP="0094638B">
      <w:pPr>
        <w:ind w:left="708"/>
        <w:jc w:val="both"/>
        <w:rPr>
          <w:rFonts w:ascii="Arial" w:hAnsi="Arial" w:cs="Arial"/>
        </w:rPr>
      </w:pPr>
    </w:p>
    <w:p w14:paraId="70454F19" w14:textId="09DE1247" w:rsidR="00F423C4" w:rsidRDefault="002C1935" w:rsidP="0094638B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Esta activida</w:t>
      </w:r>
      <w:r w:rsidR="00CC5499">
        <w:rPr>
          <w:rFonts w:ascii="Arial" w:hAnsi="Arial" w:cs="Arial"/>
        </w:rPr>
        <w:t>d fue muy bien valorada ya que</w:t>
      </w:r>
      <w:r w:rsidR="004B763F">
        <w:rPr>
          <w:rFonts w:ascii="Arial" w:hAnsi="Arial" w:cs="Arial"/>
        </w:rPr>
        <w:t xml:space="preserve"> se incluye la participación de los alumnos desde el principio.</w:t>
      </w:r>
    </w:p>
    <w:p w14:paraId="05DDF34D" w14:textId="2ECB9755" w:rsidR="002C1935" w:rsidRDefault="002C1935" w:rsidP="0094638B">
      <w:pPr>
        <w:ind w:left="708"/>
        <w:jc w:val="both"/>
        <w:rPr>
          <w:rFonts w:ascii="Arial" w:hAnsi="Arial" w:cs="Arial"/>
        </w:rPr>
      </w:pPr>
    </w:p>
    <w:p w14:paraId="7285AE9C" w14:textId="77777777" w:rsidR="002C1935" w:rsidRPr="002C1935" w:rsidRDefault="002C1935" w:rsidP="002C1935">
      <w:pPr>
        <w:pStyle w:val="a3"/>
        <w:numPr>
          <w:ilvl w:val="0"/>
          <w:numId w:val="1"/>
        </w:numPr>
        <w:rPr>
          <w:rFonts w:ascii="Arial" w:hAnsi="Arial" w:cs="Arial"/>
          <w:u w:val="single"/>
        </w:rPr>
      </w:pPr>
      <w:r w:rsidRPr="002C1935">
        <w:rPr>
          <w:rFonts w:ascii="Arial" w:hAnsi="Arial" w:cs="Arial"/>
          <w:u w:val="single"/>
        </w:rPr>
        <w:t>Anuncios:</w:t>
      </w:r>
    </w:p>
    <w:p w14:paraId="537960DC" w14:textId="77777777" w:rsidR="002C1935" w:rsidRPr="0094638B" w:rsidRDefault="002C1935" w:rsidP="0094638B">
      <w:pPr>
        <w:ind w:left="708"/>
        <w:jc w:val="both"/>
        <w:rPr>
          <w:rFonts w:ascii="Arial" w:hAnsi="Arial" w:cs="Arial"/>
        </w:rPr>
      </w:pPr>
    </w:p>
    <w:p w14:paraId="2DF8694B" w14:textId="351EA61A" w:rsidR="00F423C4" w:rsidRDefault="002C1935" w:rsidP="0094638B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 w:hint="eastAsia"/>
        </w:rPr>
        <w:t>Hiroko Omori participar</w:t>
      </w:r>
      <w:r>
        <w:rPr>
          <w:rFonts w:ascii="Arial" w:hAnsi="Arial" w:cs="Arial"/>
        </w:rPr>
        <w:t>á en el proyecto de la edici</w:t>
      </w:r>
      <w:r w:rsidR="00CC5499">
        <w:rPr>
          <w:rFonts w:ascii="Arial" w:hAnsi="Arial" w:cs="Arial"/>
        </w:rPr>
        <w:t>ón de un libro s</w:t>
      </w:r>
      <w:r>
        <w:rPr>
          <w:rFonts w:ascii="Arial" w:hAnsi="Arial" w:cs="Arial"/>
        </w:rPr>
        <w:t xml:space="preserve">obre </w:t>
      </w:r>
      <w:r w:rsidR="00CC5499">
        <w:rPr>
          <w:rFonts w:ascii="Arial" w:hAnsi="Arial" w:cs="Arial"/>
          <w:i/>
        </w:rPr>
        <w:t>Gaku</w:t>
      </w:r>
      <w:r w:rsidRPr="002C1935">
        <w:rPr>
          <w:rFonts w:ascii="Arial" w:hAnsi="Arial" w:cs="Arial"/>
          <w:i/>
        </w:rPr>
        <w:t>shunomeyasu</w:t>
      </w:r>
      <w:r w:rsidR="00CC5499">
        <w:rPr>
          <w:rFonts w:ascii="Arial" w:hAnsi="Arial" w:cs="Arial"/>
        </w:rPr>
        <w:t>, de la editorial S</w:t>
      </w:r>
      <w:r>
        <w:rPr>
          <w:rFonts w:ascii="Arial" w:hAnsi="Arial" w:cs="Arial"/>
        </w:rPr>
        <w:t xml:space="preserve">anshusha, que saldrá publicado en marzo de 2019. </w:t>
      </w:r>
    </w:p>
    <w:p w14:paraId="3F90B28F" w14:textId="2D1EF649" w:rsidR="002C1935" w:rsidRDefault="002C1935" w:rsidP="0094638B">
      <w:pPr>
        <w:ind w:left="708"/>
        <w:jc w:val="both"/>
        <w:rPr>
          <w:rFonts w:ascii="Arial" w:hAnsi="Arial" w:cs="Arial"/>
        </w:rPr>
      </w:pPr>
    </w:p>
    <w:p w14:paraId="6C0E90B6" w14:textId="77777777" w:rsidR="002C1935" w:rsidRPr="0094638B" w:rsidRDefault="002C1935" w:rsidP="0094638B">
      <w:pPr>
        <w:ind w:left="708"/>
        <w:jc w:val="both"/>
        <w:rPr>
          <w:rFonts w:ascii="Arial" w:hAnsi="Arial" w:cs="Arial"/>
        </w:rPr>
      </w:pPr>
    </w:p>
    <w:p w14:paraId="61294906" w14:textId="46595DF9" w:rsidR="00372F6C" w:rsidRDefault="0094638B" w:rsidP="0094638B">
      <w:pPr>
        <w:jc w:val="both"/>
        <w:rPr>
          <w:rFonts w:ascii="Arial" w:hAnsi="Arial" w:cs="Arial"/>
        </w:rPr>
      </w:pPr>
      <w:r w:rsidRPr="0094638B">
        <w:rPr>
          <w:rFonts w:ascii="Arial" w:hAnsi="Arial" w:cs="Arial"/>
        </w:rPr>
        <w:t xml:space="preserve">La próxima </w:t>
      </w:r>
      <w:r w:rsidR="00372F6C">
        <w:rPr>
          <w:rFonts w:ascii="Arial" w:hAnsi="Arial" w:cs="Arial"/>
        </w:rPr>
        <w:t xml:space="preserve">reunión será la Asamblea General y </w:t>
      </w:r>
      <w:r w:rsidRPr="0094638B">
        <w:rPr>
          <w:rFonts w:ascii="Arial" w:hAnsi="Arial" w:cs="Arial"/>
        </w:rPr>
        <w:t xml:space="preserve">se celebrará el </w:t>
      </w:r>
      <w:r w:rsidR="00754DC9">
        <w:rPr>
          <w:rFonts w:ascii="Arial" w:hAnsi="Arial" w:cs="Arial"/>
        </w:rPr>
        <w:t>viernes 20</w:t>
      </w:r>
      <w:r w:rsidRPr="0094638B">
        <w:rPr>
          <w:rFonts w:ascii="Arial" w:hAnsi="Arial" w:cs="Arial"/>
        </w:rPr>
        <w:t xml:space="preserve"> de </w:t>
      </w:r>
      <w:r w:rsidR="00754DC9">
        <w:rPr>
          <w:rFonts w:ascii="Arial" w:hAnsi="Arial" w:cs="Arial"/>
        </w:rPr>
        <w:t>abr</w:t>
      </w:r>
      <w:r w:rsidR="005120D8">
        <w:rPr>
          <w:rFonts w:ascii="Arial" w:hAnsi="Arial" w:cs="Arial"/>
        </w:rPr>
        <w:t xml:space="preserve">il a partir de las 18:30, </w:t>
      </w:r>
      <w:r w:rsidRPr="0094638B">
        <w:rPr>
          <w:rFonts w:ascii="Arial" w:hAnsi="Arial" w:cs="Arial"/>
        </w:rPr>
        <w:t xml:space="preserve"> en la </w:t>
      </w:r>
      <w:r w:rsidR="002C1935">
        <w:rPr>
          <w:rFonts w:ascii="Arial" w:hAnsi="Arial" w:cs="Arial"/>
        </w:rPr>
        <w:t>sala 6-605 de la u</w:t>
      </w:r>
      <w:r w:rsidRPr="0094638B">
        <w:rPr>
          <w:rFonts w:ascii="Arial" w:hAnsi="Arial" w:cs="Arial"/>
        </w:rPr>
        <w:t>niversidad Sofía.</w:t>
      </w:r>
      <w:r w:rsidR="00A931F7">
        <w:rPr>
          <w:rFonts w:ascii="Arial" w:hAnsi="Arial" w:cs="Arial"/>
        </w:rPr>
        <w:t xml:space="preserve"> </w:t>
      </w:r>
    </w:p>
    <w:p w14:paraId="2D9AD92F" w14:textId="43DEE3DB" w:rsidR="0094638B" w:rsidRDefault="00A931F7" w:rsidP="009463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="00372F6C">
        <w:rPr>
          <w:rFonts w:ascii="Arial" w:hAnsi="Arial" w:cs="Arial"/>
        </w:rPr>
        <w:t>hablará sobre el plan de trabajo del año 2018, se tratará nuevamente el encuentro de TADESKA y el grupo encargado del tema 11 presentará una versión mejorada de su actividad.</w:t>
      </w:r>
    </w:p>
    <w:p w14:paraId="22CAD2FC" w14:textId="77777777" w:rsidR="00372F6C" w:rsidRPr="0094638B" w:rsidRDefault="00372F6C" w:rsidP="0094638B">
      <w:pPr>
        <w:jc w:val="both"/>
        <w:rPr>
          <w:rFonts w:ascii="Arial" w:hAnsi="Arial" w:cs="Arial"/>
        </w:rPr>
      </w:pPr>
    </w:p>
    <w:p w14:paraId="288AB1BF" w14:textId="77777777" w:rsidR="0094638B" w:rsidRPr="0094638B" w:rsidRDefault="0094638B" w:rsidP="0094638B">
      <w:pPr>
        <w:jc w:val="both"/>
        <w:rPr>
          <w:rFonts w:ascii="Arial" w:hAnsi="Arial" w:cs="Arial"/>
        </w:rPr>
      </w:pPr>
    </w:p>
    <w:p w14:paraId="6BD1C5C6" w14:textId="77777777" w:rsidR="0094638B" w:rsidRPr="0094638B" w:rsidRDefault="0094638B" w:rsidP="0094638B">
      <w:pPr>
        <w:jc w:val="both"/>
        <w:rPr>
          <w:rFonts w:ascii="Arial" w:hAnsi="Arial" w:cs="Arial"/>
        </w:rPr>
      </w:pPr>
    </w:p>
    <w:p w14:paraId="699D3184" w14:textId="77777777" w:rsidR="00F423C4" w:rsidRPr="0094638B" w:rsidRDefault="00F423C4" w:rsidP="0094638B">
      <w:pPr>
        <w:jc w:val="both"/>
        <w:rPr>
          <w:rFonts w:ascii="Arial" w:hAnsi="Arial" w:cs="Arial"/>
        </w:rPr>
      </w:pPr>
    </w:p>
    <w:p w14:paraId="4E818711" w14:textId="77777777" w:rsidR="00F423C4" w:rsidRPr="0094638B" w:rsidRDefault="00F423C4" w:rsidP="0094638B">
      <w:pPr>
        <w:jc w:val="both"/>
        <w:rPr>
          <w:rFonts w:ascii="Arial" w:hAnsi="Arial" w:cs="Arial"/>
        </w:rPr>
      </w:pPr>
    </w:p>
    <w:sectPr w:rsidR="00F423C4" w:rsidRPr="0094638B" w:rsidSect="00CA268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7D27"/>
    <w:multiLevelType w:val="hybridMultilevel"/>
    <w:tmpl w:val="041AA13C"/>
    <w:lvl w:ilvl="0" w:tplc="46383D74">
      <w:numFmt w:val="bullet"/>
      <w:lvlText w:val="-"/>
      <w:lvlJc w:val="left"/>
      <w:pPr>
        <w:ind w:left="1428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22A2BD4"/>
    <w:multiLevelType w:val="hybridMultilevel"/>
    <w:tmpl w:val="B58EAC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71E86"/>
    <w:multiLevelType w:val="hybridMultilevel"/>
    <w:tmpl w:val="6354FC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D90A28"/>
    <w:multiLevelType w:val="hybridMultilevel"/>
    <w:tmpl w:val="BB94CF5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A4"/>
    <w:rsid w:val="00002D73"/>
    <w:rsid w:val="000166D9"/>
    <w:rsid w:val="000265BA"/>
    <w:rsid w:val="00032F0F"/>
    <w:rsid w:val="0003415A"/>
    <w:rsid w:val="000349A5"/>
    <w:rsid w:val="00037AAA"/>
    <w:rsid w:val="000400DA"/>
    <w:rsid w:val="00043433"/>
    <w:rsid w:val="00043A14"/>
    <w:rsid w:val="0004542A"/>
    <w:rsid w:val="000455D9"/>
    <w:rsid w:val="00054E02"/>
    <w:rsid w:val="000730E4"/>
    <w:rsid w:val="00075A27"/>
    <w:rsid w:val="00075C2A"/>
    <w:rsid w:val="00082AFB"/>
    <w:rsid w:val="0008499B"/>
    <w:rsid w:val="00091702"/>
    <w:rsid w:val="00092916"/>
    <w:rsid w:val="00095DA3"/>
    <w:rsid w:val="000A0124"/>
    <w:rsid w:val="000B0013"/>
    <w:rsid w:val="000B040C"/>
    <w:rsid w:val="000B44E5"/>
    <w:rsid w:val="000C454A"/>
    <w:rsid w:val="000C74C6"/>
    <w:rsid w:val="000D21AB"/>
    <w:rsid w:val="000D2AED"/>
    <w:rsid w:val="000D425E"/>
    <w:rsid w:val="000E1F11"/>
    <w:rsid w:val="000E5939"/>
    <w:rsid w:val="000E7F14"/>
    <w:rsid w:val="000F3DB1"/>
    <w:rsid w:val="0010256A"/>
    <w:rsid w:val="001025F8"/>
    <w:rsid w:val="0010394D"/>
    <w:rsid w:val="0010522C"/>
    <w:rsid w:val="0012538A"/>
    <w:rsid w:val="001320A3"/>
    <w:rsid w:val="00133313"/>
    <w:rsid w:val="00134935"/>
    <w:rsid w:val="001365BE"/>
    <w:rsid w:val="001374AD"/>
    <w:rsid w:val="00137990"/>
    <w:rsid w:val="00151A01"/>
    <w:rsid w:val="0015649F"/>
    <w:rsid w:val="001569E0"/>
    <w:rsid w:val="001665E3"/>
    <w:rsid w:val="001806D5"/>
    <w:rsid w:val="001858E5"/>
    <w:rsid w:val="0018741F"/>
    <w:rsid w:val="00187A99"/>
    <w:rsid w:val="001A16FF"/>
    <w:rsid w:val="001A5750"/>
    <w:rsid w:val="001B37A6"/>
    <w:rsid w:val="001B3A81"/>
    <w:rsid w:val="001B5252"/>
    <w:rsid w:val="001D6B9B"/>
    <w:rsid w:val="001F2DF2"/>
    <w:rsid w:val="002100DD"/>
    <w:rsid w:val="002106B5"/>
    <w:rsid w:val="00215D6C"/>
    <w:rsid w:val="00222A6C"/>
    <w:rsid w:val="0022606C"/>
    <w:rsid w:val="002474E6"/>
    <w:rsid w:val="00255A96"/>
    <w:rsid w:val="00260C04"/>
    <w:rsid w:val="00262793"/>
    <w:rsid w:val="00265BD5"/>
    <w:rsid w:val="00280582"/>
    <w:rsid w:val="00293904"/>
    <w:rsid w:val="002A191C"/>
    <w:rsid w:val="002C1935"/>
    <w:rsid w:val="002C356C"/>
    <w:rsid w:val="002C3C26"/>
    <w:rsid w:val="002C3EB7"/>
    <w:rsid w:val="002C4A36"/>
    <w:rsid w:val="002C6F13"/>
    <w:rsid w:val="002C7656"/>
    <w:rsid w:val="002D179B"/>
    <w:rsid w:val="002D3F76"/>
    <w:rsid w:val="002D5BF3"/>
    <w:rsid w:val="002F600B"/>
    <w:rsid w:val="00303ECD"/>
    <w:rsid w:val="003041EF"/>
    <w:rsid w:val="00311E1D"/>
    <w:rsid w:val="0031551D"/>
    <w:rsid w:val="003176C4"/>
    <w:rsid w:val="00320B83"/>
    <w:rsid w:val="00322352"/>
    <w:rsid w:val="00322997"/>
    <w:rsid w:val="003234F4"/>
    <w:rsid w:val="00326C9B"/>
    <w:rsid w:val="00327063"/>
    <w:rsid w:val="00327EDF"/>
    <w:rsid w:val="00334373"/>
    <w:rsid w:val="00334A89"/>
    <w:rsid w:val="0034069C"/>
    <w:rsid w:val="003444B0"/>
    <w:rsid w:val="003528BB"/>
    <w:rsid w:val="00355299"/>
    <w:rsid w:val="00364CF5"/>
    <w:rsid w:val="00372F6C"/>
    <w:rsid w:val="00375E30"/>
    <w:rsid w:val="00384919"/>
    <w:rsid w:val="0038649F"/>
    <w:rsid w:val="003874CF"/>
    <w:rsid w:val="00393E50"/>
    <w:rsid w:val="003A247D"/>
    <w:rsid w:val="003B19F4"/>
    <w:rsid w:val="003C74B4"/>
    <w:rsid w:val="003E4507"/>
    <w:rsid w:val="003F02E3"/>
    <w:rsid w:val="003F3F37"/>
    <w:rsid w:val="00404D52"/>
    <w:rsid w:val="00405876"/>
    <w:rsid w:val="00414302"/>
    <w:rsid w:val="00425633"/>
    <w:rsid w:val="00440386"/>
    <w:rsid w:val="0044190A"/>
    <w:rsid w:val="00441D38"/>
    <w:rsid w:val="00445F65"/>
    <w:rsid w:val="00466EE6"/>
    <w:rsid w:val="00473BFF"/>
    <w:rsid w:val="0048043D"/>
    <w:rsid w:val="004815DC"/>
    <w:rsid w:val="004816F4"/>
    <w:rsid w:val="0048592D"/>
    <w:rsid w:val="00492DD0"/>
    <w:rsid w:val="00495EC1"/>
    <w:rsid w:val="00496B6A"/>
    <w:rsid w:val="00497422"/>
    <w:rsid w:val="004A5F7B"/>
    <w:rsid w:val="004B61C8"/>
    <w:rsid w:val="004B763F"/>
    <w:rsid w:val="004C01F9"/>
    <w:rsid w:val="004C1215"/>
    <w:rsid w:val="004C3690"/>
    <w:rsid w:val="004C3AAD"/>
    <w:rsid w:val="004C4E03"/>
    <w:rsid w:val="004C7705"/>
    <w:rsid w:val="004D2306"/>
    <w:rsid w:val="004D2464"/>
    <w:rsid w:val="004D4D16"/>
    <w:rsid w:val="004D509B"/>
    <w:rsid w:val="004F628D"/>
    <w:rsid w:val="004F758A"/>
    <w:rsid w:val="00505F93"/>
    <w:rsid w:val="005120D8"/>
    <w:rsid w:val="00522D4D"/>
    <w:rsid w:val="00526C40"/>
    <w:rsid w:val="00536820"/>
    <w:rsid w:val="005375DD"/>
    <w:rsid w:val="0054455B"/>
    <w:rsid w:val="005464AA"/>
    <w:rsid w:val="00551D8C"/>
    <w:rsid w:val="00553947"/>
    <w:rsid w:val="00554AD1"/>
    <w:rsid w:val="00561401"/>
    <w:rsid w:val="00562F91"/>
    <w:rsid w:val="00564004"/>
    <w:rsid w:val="00567586"/>
    <w:rsid w:val="00567B67"/>
    <w:rsid w:val="0058508C"/>
    <w:rsid w:val="00587064"/>
    <w:rsid w:val="00595DC7"/>
    <w:rsid w:val="00597515"/>
    <w:rsid w:val="005975F9"/>
    <w:rsid w:val="005B1031"/>
    <w:rsid w:val="005B580F"/>
    <w:rsid w:val="005C319C"/>
    <w:rsid w:val="005D47C2"/>
    <w:rsid w:val="005D64D7"/>
    <w:rsid w:val="005E051D"/>
    <w:rsid w:val="005F43CC"/>
    <w:rsid w:val="005F77FB"/>
    <w:rsid w:val="0060057D"/>
    <w:rsid w:val="00602183"/>
    <w:rsid w:val="006046AF"/>
    <w:rsid w:val="00607F9A"/>
    <w:rsid w:val="0061450A"/>
    <w:rsid w:val="00617535"/>
    <w:rsid w:val="006176DA"/>
    <w:rsid w:val="00623EEC"/>
    <w:rsid w:val="00631794"/>
    <w:rsid w:val="00645952"/>
    <w:rsid w:val="0064602C"/>
    <w:rsid w:val="00651CA3"/>
    <w:rsid w:val="00653037"/>
    <w:rsid w:val="006549CD"/>
    <w:rsid w:val="00665C82"/>
    <w:rsid w:val="0066789D"/>
    <w:rsid w:val="006723B4"/>
    <w:rsid w:val="006761D2"/>
    <w:rsid w:val="006777AD"/>
    <w:rsid w:val="00681475"/>
    <w:rsid w:val="00693410"/>
    <w:rsid w:val="0069379F"/>
    <w:rsid w:val="006A2362"/>
    <w:rsid w:val="006A5632"/>
    <w:rsid w:val="006A5FFE"/>
    <w:rsid w:val="006B030A"/>
    <w:rsid w:val="006B31F1"/>
    <w:rsid w:val="006B3FC7"/>
    <w:rsid w:val="006D060D"/>
    <w:rsid w:val="006D7A11"/>
    <w:rsid w:val="006E5C42"/>
    <w:rsid w:val="006F162D"/>
    <w:rsid w:val="006F40DB"/>
    <w:rsid w:val="006F510E"/>
    <w:rsid w:val="0070248D"/>
    <w:rsid w:val="007205FE"/>
    <w:rsid w:val="00722B76"/>
    <w:rsid w:val="00722ECF"/>
    <w:rsid w:val="00727319"/>
    <w:rsid w:val="00732A2F"/>
    <w:rsid w:val="00733670"/>
    <w:rsid w:val="00735D75"/>
    <w:rsid w:val="007401D0"/>
    <w:rsid w:val="00741D69"/>
    <w:rsid w:val="0074218D"/>
    <w:rsid w:val="00750D38"/>
    <w:rsid w:val="00754A59"/>
    <w:rsid w:val="00754DC9"/>
    <w:rsid w:val="007562AE"/>
    <w:rsid w:val="00762EE1"/>
    <w:rsid w:val="0076738B"/>
    <w:rsid w:val="007767C3"/>
    <w:rsid w:val="00782BC6"/>
    <w:rsid w:val="0078301D"/>
    <w:rsid w:val="00784C42"/>
    <w:rsid w:val="00787324"/>
    <w:rsid w:val="00791604"/>
    <w:rsid w:val="00792896"/>
    <w:rsid w:val="007A0BB7"/>
    <w:rsid w:val="007A32BE"/>
    <w:rsid w:val="007A614B"/>
    <w:rsid w:val="007B1727"/>
    <w:rsid w:val="007B21DD"/>
    <w:rsid w:val="007D09E4"/>
    <w:rsid w:val="007D0A7F"/>
    <w:rsid w:val="007D2246"/>
    <w:rsid w:val="007E2532"/>
    <w:rsid w:val="007E443C"/>
    <w:rsid w:val="007E5978"/>
    <w:rsid w:val="007F78C9"/>
    <w:rsid w:val="007F7CE8"/>
    <w:rsid w:val="008044C8"/>
    <w:rsid w:val="00826AD4"/>
    <w:rsid w:val="008330D9"/>
    <w:rsid w:val="00841113"/>
    <w:rsid w:val="00873C97"/>
    <w:rsid w:val="00882C58"/>
    <w:rsid w:val="00884702"/>
    <w:rsid w:val="00886491"/>
    <w:rsid w:val="00897171"/>
    <w:rsid w:val="008A2340"/>
    <w:rsid w:val="008A36D5"/>
    <w:rsid w:val="008B6971"/>
    <w:rsid w:val="008C69DF"/>
    <w:rsid w:val="008E70A4"/>
    <w:rsid w:val="008F65FF"/>
    <w:rsid w:val="008F6DDA"/>
    <w:rsid w:val="0090575F"/>
    <w:rsid w:val="00914062"/>
    <w:rsid w:val="00915992"/>
    <w:rsid w:val="00917B1B"/>
    <w:rsid w:val="00926EDA"/>
    <w:rsid w:val="0094638B"/>
    <w:rsid w:val="00950010"/>
    <w:rsid w:val="00956390"/>
    <w:rsid w:val="00964B64"/>
    <w:rsid w:val="00964C2F"/>
    <w:rsid w:val="00970B35"/>
    <w:rsid w:val="00972206"/>
    <w:rsid w:val="00976428"/>
    <w:rsid w:val="00976886"/>
    <w:rsid w:val="0098618A"/>
    <w:rsid w:val="0098698A"/>
    <w:rsid w:val="009948D8"/>
    <w:rsid w:val="00996502"/>
    <w:rsid w:val="009A604E"/>
    <w:rsid w:val="009B1802"/>
    <w:rsid w:val="009B42A1"/>
    <w:rsid w:val="009B6FF6"/>
    <w:rsid w:val="009C090E"/>
    <w:rsid w:val="009C357A"/>
    <w:rsid w:val="009C565F"/>
    <w:rsid w:val="009D5633"/>
    <w:rsid w:val="009E15A9"/>
    <w:rsid w:val="009E4EA9"/>
    <w:rsid w:val="009F289C"/>
    <w:rsid w:val="009F2ABC"/>
    <w:rsid w:val="00A06F1E"/>
    <w:rsid w:val="00A20D14"/>
    <w:rsid w:val="00A27676"/>
    <w:rsid w:val="00A320CB"/>
    <w:rsid w:val="00A35B9B"/>
    <w:rsid w:val="00A405E4"/>
    <w:rsid w:val="00A4649C"/>
    <w:rsid w:val="00A47964"/>
    <w:rsid w:val="00A531E9"/>
    <w:rsid w:val="00A53CB5"/>
    <w:rsid w:val="00A70239"/>
    <w:rsid w:val="00A7052A"/>
    <w:rsid w:val="00A763BB"/>
    <w:rsid w:val="00A76522"/>
    <w:rsid w:val="00A76686"/>
    <w:rsid w:val="00A82198"/>
    <w:rsid w:val="00A91D9F"/>
    <w:rsid w:val="00A931F7"/>
    <w:rsid w:val="00AA6921"/>
    <w:rsid w:val="00AC1B3E"/>
    <w:rsid w:val="00AC2E03"/>
    <w:rsid w:val="00AC5468"/>
    <w:rsid w:val="00AC6DFF"/>
    <w:rsid w:val="00AC7042"/>
    <w:rsid w:val="00AD15E9"/>
    <w:rsid w:val="00AD7C96"/>
    <w:rsid w:val="00AE09A6"/>
    <w:rsid w:val="00AF072D"/>
    <w:rsid w:val="00AF26DE"/>
    <w:rsid w:val="00AF7232"/>
    <w:rsid w:val="00B02CAC"/>
    <w:rsid w:val="00B20509"/>
    <w:rsid w:val="00B37030"/>
    <w:rsid w:val="00B37F15"/>
    <w:rsid w:val="00B430B3"/>
    <w:rsid w:val="00B44ED3"/>
    <w:rsid w:val="00B51A2D"/>
    <w:rsid w:val="00B56A01"/>
    <w:rsid w:val="00B618F2"/>
    <w:rsid w:val="00B6746C"/>
    <w:rsid w:val="00B70133"/>
    <w:rsid w:val="00B80D39"/>
    <w:rsid w:val="00BB26BD"/>
    <w:rsid w:val="00BB450C"/>
    <w:rsid w:val="00BC56D5"/>
    <w:rsid w:val="00BC5EE8"/>
    <w:rsid w:val="00BC7936"/>
    <w:rsid w:val="00BE06D9"/>
    <w:rsid w:val="00BF2202"/>
    <w:rsid w:val="00C10349"/>
    <w:rsid w:val="00C14A23"/>
    <w:rsid w:val="00C1517D"/>
    <w:rsid w:val="00C27864"/>
    <w:rsid w:val="00C31901"/>
    <w:rsid w:val="00C33582"/>
    <w:rsid w:val="00C7355A"/>
    <w:rsid w:val="00C7476D"/>
    <w:rsid w:val="00C82803"/>
    <w:rsid w:val="00C92884"/>
    <w:rsid w:val="00C96112"/>
    <w:rsid w:val="00CA2042"/>
    <w:rsid w:val="00CA2685"/>
    <w:rsid w:val="00CB33BD"/>
    <w:rsid w:val="00CB767F"/>
    <w:rsid w:val="00CC162B"/>
    <w:rsid w:val="00CC5499"/>
    <w:rsid w:val="00CD0A2C"/>
    <w:rsid w:val="00CD1EC9"/>
    <w:rsid w:val="00CD272C"/>
    <w:rsid w:val="00CE0F71"/>
    <w:rsid w:val="00CE7A0D"/>
    <w:rsid w:val="00D02A72"/>
    <w:rsid w:val="00D04203"/>
    <w:rsid w:val="00D05079"/>
    <w:rsid w:val="00D0684C"/>
    <w:rsid w:val="00D16195"/>
    <w:rsid w:val="00D2517C"/>
    <w:rsid w:val="00D25824"/>
    <w:rsid w:val="00D51B3B"/>
    <w:rsid w:val="00D5236C"/>
    <w:rsid w:val="00D54921"/>
    <w:rsid w:val="00D56BA0"/>
    <w:rsid w:val="00D6308F"/>
    <w:rsid w:val="00D64533"/>
    <w:rsid w:val="00D74B20"/>
    <w:rsid w:val="00D7624A"/>
    <w:rsid w:val="00D76F75"/>
    <w:rsid w:val="00D8686C"/>
    <w:rsid w:val="00D93940"/>
    <w:rsid w:val="00D971E1"/>
    <w:rsid w:val="00DA1CF8"/>
    <w:rsid w:val="00DA7A8A"/>
    <w:rsid w:val="00DB6A47"/>
    <w:rsid w:val="00DC0315"/>
    <w:rsid w:val="00DC495D"/>
    <w:rsid w:val="00DC4986"/>
    <w:rsid w:val="00DC554E"/>
    <w:rsid w:val="00DD77DA"/>
    <w:rsid w:val="00DF239B"/>
    <w:rsid w:val="00DF2F44"/>
    <w:rsid w:val="00DF5641"/>
    <w:rsid w:val="00DF73A8"/>
    <w:rsid w:val="00E04446"/>
    <w:rsid w:val="00E10DB2"/>
    <w:rsid w:val="00E2204B"/>
    <w:rsid w:val="00E236C8"/>
    <w:rsid w:val="00E263FC"/>
    <w:rsid w:val="00E300A8"/>
    <w:rsid w:val="00E33468"/>
    <w:rsid w:val="00E56643"/>
    <w:rsid w:val="00E56D06"/>
    <w:rsid w:val="00E57A53"/>
    <w:rsid w:val="00E604F1"/>
    <w:rsid w:val="00E668A4"/>
    <w:rsid w:val="00E66F08"/>
    <w:rsid w:val="00E679EE"/>
    <w:rsid w:val="00E714E0"/>
    <w:rsid w:val="00E73655"/>
    <w:rsid w:val="00E758E8"/>
    <w:rsid w:val="00E77123"/>
    <w:rsid w:val="00E87E19"/>
    <w:rsid w:val="00E90BFE"/>
    <w:rsid w:val="00E94398"/>
    <w:rsid w:val="00E97877"/>
    <w:rsid w:val="00EA2247"/>
    <w:rsid w:val="00EB3CF4"/>
    <w:rsid w:val="00EB4CD6"/>
    <w:rsid w:val="00EB6D74"/>
    <w:rsid w:val="00EC07A0"/>
    <w:rsid w:val="00EC388A"/>
    <w:rsid w:val="00EC60C3"/>
    <w:rsid w:val="00EE0E8D"/>
    <w:rsid w:val="00EE300C"/>
    <w:rsid w:val="00EE7A4C"/>
    <w:rsid w:val="00EF050A"/>
    <w:rsid w:val="00EF6F18"/>
    <w:rsid w:val="00EF7FC7"/>
    <w:rsid w:val="00F009D0"/>
    <w:rsid w:val="00F05B8D"/>
    <w:rsid w:val="00F07555"/>
    <w:rsid w:val="00F11651"/>
    <w:rsid w:val="00F35524"/>
    <w:rsid w:val="00F35791"/>
    <w:rsid w:val="00F35984"/>
    <w:rsid w:val="00F373A3"/>
    <w:rsid w:val="00F41240"/>
    <w:rsid w:val="00F417A5"/>
    <w:rsid w:val="00F423C4"/>
    <w:rsid w:val="00F43423"/>
    <w:rsid w:val="00F47CD7"/>
    <w:rsid w:val="00F500EE"/>
    <w:rsid w:val="00F511C7"/>
    <w:rsid w:val="00F53AB7"/>
    <w:rsid w:val="00F60A16"/>
    <w:rsid w:val="00F60E8F"/>
    <w:rsid w:val="00F61576"/>
    <w:rsid w:val="00F61E19"/>
    <w:rsid w:val="00F662CC"/>
    <w:rsid w:val="00F7443D"/>
    <w:rsid w:val="00F82799"/>
    <w:rsid w:val="00F82CDD"/>
    <w:rsid w:val="00FA0197"/>
    <w:rsid w:val="00FA3E38"/>
    <w:rsid w:val="00FA52AB"/>
    <w:rsid w:val="00FB111B"/>
    <w:rsid w:val="00FB5B8D"/>
    <w:rsid w:val="00FC0250"/>
    <w:rsid w:val="00FD0577"/>
    <w:rsid w:val="00FD241B"/>
    <w:rsid w:val="00FE7FAB"/>
    <w:rsid w:val="00FF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7240C2"/>
  <w15:chartTrackingRefBased/>
  <w15:docId w15:val="{74CB83F8-7D38-BA4D-80AC-4DDDADB6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8A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761D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761D2"/>
  </w:style>
  <w:style w:type="character" w:customStyle="1" w:styleId="a6">
    <w:name w:val="コメント文字列 (文字)"/>
    <w:basedOn w:val="a0"/>
    <w:link w:val="a5"/>
    <w:uiPriority w:val="99"/>
    <w:semiHidden/>
    <w:rsid w:val="006761D2"/>
  </w:style>
  <w:style w:type="paragraph" w:styleId="a7">
    <w:name w:val="annotation subject"/>
    <w:basedOn w:val="a5"/>
    <w:next w:val="a5"/>
    <w:link w:val="a8"/>
    <w:uiPriority w:val="99"/>
    <w:semiHidden/>
    <w:unhideWhenUsed/>
    <w:rsid w:val="006761D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761D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761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61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García Ruiz-Castillo</dc:creator>
  <cp:keywords/>
  <dc:description/>
  <cp:lastModifiedBy>四宮瑞枝</cp:lastModifiedBy>
  <cp:revision>2</cp:revision>
  <dcterms:created xsi:type="dcterms:W3CDTF">2018-04-09T16:32:00Z</dcterms:created>
  <dcterms:modified xsi:type="dcterms:W3CDTF">2018-04-09T16:32:00Z</dcterms:modified>
</cp:coreProperties>
</file>