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FAEB7" w14:textId="77777777" w:rsidR="00E668A4" w:rsidRPr="0094638B" w:rsidRDefault="00E668A4" w:rsidP="0094638B">
      <w:pPr>
        <w:jc w:val="both"/>
        <w:rPr>
          <w:rFonts w:ascii="Arial" w:hAnsi="Arial" w:cs="Arial"/>
          <w:b/>
        </w:rPr>
      </w:pPr>
      <w:r w:rsidRPr="0094638B">
        <w:rPr>
          <w:rFonts w:ascii="Arial" w:hAnsi="Arial" w:cs="Arial"/>
          <w:b/>
        </w:rPr>
        <w:t>Acta de la reunión de GIDE de 16 de febrero de 2018</w:t>
      </w:r>
    </w:p>
    <w:p w14:paraId="5BDE5F8C" w14:textId="77777777" w:rsidR="00E668A4" w:rsidRPr="0094638B" w:rsidRDefault="00E668A4" w:rsidP="0094638B">
      <w:pPr>
        <w:jc w:val="both"/>
        <w:rPr>
          <w:rFonts w:ascii="Arial" w:hAnsi="Arial" w:cs="Arial"/>
        </w:rPr>
      </w:pPr>
      <w:bookmarkStart w:id="0" w:name="_GoBack"/>
      <w:bookmarkEnd w:id="0"/>
    </w:p>
    <w:p w14:paraId="7D04591E" w14:textId="77777777" w:rsidR="00E668A4" w:rsidRPr="0094638B" w:rsidRDefault="00E668A4" w:rsidP="0094638B">
      <w:pPr>
        <w:jc w:val="both"/>
        <w:rPr>
          <w:rFonts w:ascii="Arial" w:hAnsi="Arial" w:cs="Arial"/>
        </w:rPr>
      </w:pPr>
      <w:r w:rsidRPr="0094638B">
        <w:rPr>
          <w:rFonts w:ascii="Arial" w:hAnsi="Arial" w:cs="Arial"/>
          <w:u w:val="single"/>
        </w:rPr>
        <w:t>Asistentes</w:t>
      </w:r>
      <w:r w:rsidRPr="0094638B">
        <w:rPr>
          <w:rFonts w:ascii="Arial" w:hAnsi="Arial" w:cs="Arial"/>
        </w:rPr>
        <w:t>:</w:t>
      </w:r>
      <w:r w:rsidRPr="00617535">
        <w:rPr>
          <w:rFonts w:ascii="Arial" w:hAnsi="Arial" w:cs="Arial"/>
          <w:color w:val="FF0000"/>
        </w:rPr>
        <w:t xml:space="preserve"> </w:t>
      </w:r>
      <w:r w:rsidRPr="006761D2">
        <w:rPr>
          <w:rFonts w:ascii="Arial" w:hAnsi="Arial" w:cs="Arial"/>
        </w:rPr>
        <w:t>Dan</w:t>
      </w:r>
      <w:r w:rsidRPr="00A931F7">
        <w:rPr>
          <w:rFonts w:ascii="Arial" w:hAnsi="Arial" w:cs="Arial"/>
        </w:rPr>
        <w:t>ie</w:t>
      </w:r>
      <w:r w:rsidR="00617535" w:rsidRPr="00A931F7">
        <w:rPr>
          <w:rFonts w:ascii="Arial" w:hAnsi="Arial" w:cs="Arial"/>
        </w:rPr>
        <w:t>l</w:t>
      </w:r>
      <w:r w:rsidRPr="00A931F7">
        <w:rPr>
          <w:rFonts w:ascii="Arial" w:hAnsi="Arial" w:cs="Arial"/>
        </w:rPr>
        <w:t xml:space="preserve"> </w:t>
      </w:r>
      <w:r w:rsidRPr="0094638B">
        <w:rPr>
          <w:rFonts w:ascii="Arial" w:hAnsi="Arial" w:cs="Arial"/>
        </w:rPr>
        <w:t>Fernández, Kiyoko Masaoka, Mizue Shinomiya, Veri Farina, Sayaka Nakajima, Saori Kobashi, Sae Ochiai, Carlos García, Mayuko Ogura, Kimiyo Nishimura, Leidy Cotrina, Keiko Nitta, Federico Pérez y Adiene Roque.</w:t>
      </w:r>
    </w:p>
    <w:p w14:paraId="2ADBDD3E" w14:textId="77777777" w:rsidR="00E668A4" w:rsidRPr="0094638B" w:rsidRDefault="00E668A4" w:rsidP="0094638B">
      <w:pPr>
        <w:jc w:val="both"/>
        <w:rPr>
          <w:rFonts w:ascii="Arial" w:hAnsi="Arial" w:cs="Arial"/>
        </w:rPr>
      </w:pPr>
    </w:p>
    <w:p w14:paraId="4FC36B6A" w14:textId="77777777" w:rsidR="00E668A4" w:rsidRPr="0094638B" w:rsidRDefault="00E668A4" w:rsidP="0094638B">
      <w:pPr>
        <w:jc w:val="both"/>
        <w:rPr>
          <w:rFonts w:ascii="Arial" w:hAnsi="Arial" w:cs="Arial"/>
        </w:rPr>
      </w:pPr>
      <w:r w:rsidRPr="0094638B">
        <w:rPr>
          <w:rFonts w:ascii="Arial" w:hAnsi="Arial" w:cs="Arial"/>
        </w:rPr>
        <w:t>En la reunión se trataron los temas siguientes:</w:t>
      </w:r>
    </w:p>
    <w:p w14:paraId="16FC9DD3" w14:textId="77777777" w:rsidR="00E668A4" w:rsidRPr="0094638B" w:rsidRDefault="00E668A4" w:rsidP="0094638B">
      <w:pPr>
        <w:jc w:val="both"/>
        <w:rPr>
          <w:rFonts w:ascii="Arial" w:hAnsi="Arial" w:cs="Arial"/>
        </w:rPr>
      </w:pPr>
    </w:p>
    <w:p w14:paraId="743F52BC" w14:textId="77777777" w:rsidR="00E668A4" w:rsidRPr="0094638B" w:rsidRDefault="00E668A4" w:rsidP="0094638B">
      <w:pPr>
        <w:pStyle w:val="a3"/>
        <w:numPr>
          <w:ilvl w:val="0"/>
          <w:numId w:val="1"/>
        </w:numPr>
        <w:jc w:val="both"/>
        <w:rPr>
          <w:rFonts w:ascii="Arial" w:hAnsi="Arial" w:cs="Arial"/>
          <w:u w:val="single"/>
        </w:rPr>
      </w:pPr>
      <w:r w:rsidRPr="0094638B">
        <w:rPr>
          <w:rFonts w:ascii="Arial" w:hAnsi="Arial" w:cs="Arial"/>
          <w:u w:val="single"/>
        </w:rPr>
        <w:t>Talleres de Jane Arnold.</w:t>
      </w:r>
    </w:p>
    <w:p w14:paraId="3C55E125" w14:textId="77777777" w:rsidR="00E668A4" w:rsidRPr="0094638B" w:rsidRDefault="00E668A4" w:rsidP="0094638B">
      <w:pPr>
        <w:jc w:val="both"/>
        <w:rPr>
          <w:rFonts w:ascii="Arial" w:hAnsi="Arial" w:cs="Arial"/>
        </w:rPr>
      </w:pPr>
    </w:p>
    <w:p w14:paraId="45AB232E" w14:textId="04D2D07D" w:rsidR="00E668A4" w:rsidRPr="0094638B" w:rsidRDefault="00E668A4" w:rsidP="0094638B">
      <w:pPr>
        <w:ind w:left="708"/>
        <w:jc w:val="both"/>
        <w:rPr>
          <w:rFonts w:ascii="Arial" w:hAnsi="Arial" w:cs="Arial"/>
        </w:rPr>
      </w:pPr>
      <w:r w:rsidRPr="0094638B">
        <w:rPr>
          <w:rFonts w:ascii="Arial" w:hAnsi="Arial" w:cs="Arial"/>
        </w:rPr>
        <w:t>Se comentó que Jane no pod</w:t>
      </w:r>
      <w:r w:rsidRPr="006761D2">
        <w:rPr>
          <w:rFonts w:ascii="Arial" w:hAnsi="Arial" w:cs="Arial"/>
        </w:rPr>
        <w:t>r</w:t>
      </w:r>
      <w:r w:rsidR="0054455B">
        <w:rPr>
          <w:rFonts w:ascii="Arial" w:hAnsi="Arial" w:cs="Arial"/>
        </w:rPr>
        <w:t>ía</w:t>
      </w:r>
      <w:r w:rsidRPr="006761D2">
        <w:rPr>
          <w:rFonts w:ascii="Arial" w:hAnsi="Arial" w:cs="Arial"/>
        </w:rPr>
        <w:t xml:space="preserve"> </w:t>
      </w:r>
      <w:r w:rsidRPr="0094638B">
        <w:rPr>
          <w:rFonts w:ascii="Arial" w:hAnsi="Arial" w:cs="Arial"/>
        </w:rPr>
        <w:t xml:space="preserve">celebrar los talleres en las fechas que le </w:t>
      </w:r>
      <w:r w:rsidR="0054455B">
        <w:rPr>
          <w:rFonts w:ascii="Arial" w:hAnsi="Arial" w:cs="Arial"/>
        </w:rPr>
        <w:t>habíamos propuesto</w:t>
      </w:r>
      <w:r w:rsidRPr="0094638B">
        <w:rPr>
          <w:rFonts w:ascii="Arial" w:hAnsi="Arial" w:cs="Arial"/>
        </w:rPr>
        <w:t xml:space="preserve"> (6 y 7 de abril). Para pensar en la posibilidad de celebrarlo en otro momento de este año, es necesario esperar a saber si GIDE contará con una prórroga de la subvención de este año o con una nueva subvención.</w:t>
      </w:r>
    </w:p>
    <w:p w14:paraId="51717447" w14:textId="77777777" w:rsidR="00E668A4" w:rsidRPr="0094638B" w:rsidRDefault="00E668A4" w:rsidP="0094638B">
      <w:pPr>
        <w:jc w:val="both"/>
        <w:rPr>
          <w:rFonts w:ascii="Arial" w:hAnsi="Arial" w:cs="Arial"/>
        </w:rPr>
      </w:pPr>
    </w:p>
    <w:p w14:paraId="08869619" w14:textId="77777777" w:rsidR="00E668A4" w:rsidRPr="0094638B" w:rsidRDefault="00E668A4" w:rsidP="0094638B">
      <w:pPr>
        <w:pStyle w:val="a3"/>
        <w:numPr>
          <w:ilvl w:val="0"/>
          <w:numId w:val="1"/>
        </w:numPr>
        <w:jc w:val="both"/>
        <w:rPr>
          <w:rFonts w:ascii="Arial" w:hAnsi="Arial" w:cs="Arial"/>
          <w:u w:val="single"/>
        </w:rPr>
      </w:pPr>
      <w:r w:rsidRPr="0094638B">
        <w:rPr>
          <w:rFonts w:ascii="Arial" w:hAnsi="Arial" w:cs="Arial"/>
          <w:u w:val="single"/>
        </w:rPr>
        <w:t xml:space="preserve">Coprograma GIDE y TADESKA: </w:t>
      </w:r>
      <w:r w:rsidRPr="0094638B">
        <w:rPr>
          <w:rFonts w:ascii="Arial" w:hAnsi="Arial" w:cs="Arial"/>
          <w:i/>
          <w:u w:val="single"/>
        </w:rPr>
        <w:t xml:space="preserve">Pensemos juntos sobre el </w:t>
      </w:r>
      <w:r w:rsidRPr="0094638B">
        <w:rPr>
          <w:rFonts w:ascii="Arial" w:hAnsi="Arial" w:cs="Arial"/>
          <w:u w:val="single"/>
        </w:rPr>
        <w:t>Modelo de contenido</w:t>
      </w:r>
      <w:r w:rsidRPr="0094638B">
        <w:rPr>
          <w:rFonts w:ascii="Arial" w:hAnsi="Arial" w:cs="Arial"/>
          <w:i/>
          <w:u w:val="single"/>
        </w:rPr>
        <w:t>s</w:t>
      </w:r>
      <w:r w:rsidRPr="0094638B">
        <w:rPr>
          <w:rFonts w:ascii="Arial" w:hAnsi="Arial" w:cs="Arial"/>
          <w:u w:val="single"/>
        </w:rPr>
        <w:t>.</w:t>
      </w:r>
    </w:p>
    <w:p w14:paraId="2E38E971" w14:textId="77777777" w:rsidR="00E668A4" w:rsidRPr="0094638B" w:rsidRDefault="00E668A4" w:rsidP="0094638B">
      <w:pPr>
        <w:jc w:val="both"/>
        <w:rPr>
          <w:rFonts w:ascii="Arial" w:hAnsi="Arial" w:cs="Arial"/>
        </w:rPr>
      </w:pPr>
    </w:p>
    <w:p w14:paraId="58605BE8" w14:textId="77777777" w:rsidR="00E668A4" w:rsidRPr="0094638B" w:rsidRDefault="00E668A4" w:rsidP="0094638B">
      <w:pPr>
        <w:ind w:left="708"/>
        <w:jc w:val="both"/>
        <w:rPr>
          <w:rFonts w:ascii="Arial" w:hAnsi="Arial" w:cs="Arial"/>
        </w:rPr>
      </w:pPr>
      <w:r w:rsidRPr="0094638B">
        <w:rPr>
          <w:rFonts w:ascii="Arial" w:hAnsi="Arial" w:cs="Arial"/>
        </w:rPr>
        <w:t>Sae Ochiai presentó el programa del taller, el cual ya ha sido distribuido por TADESKA en su l</w:t>
      </w:r>
      <w:r w:rsidR="0094638B" w:rsidRPr="0094638B">
        <w:rPr>
          <w:rFonts w:ascii="Arial" w:hAnsi="Arial" w:cs="Arial"/>
        </w:rPr>
        <w:t>ista de distribución. Se revisó y s</w:t>
      </w:r>
      <w:r w:rsidRPr="0094638B">
        <w:rPr>
          <w:rFonts w:ascii="Arial" w:hAnsi="Arial" w:cs="Arial"/>
        </w:rPr>
        <w:t>e acordó enviarlo a todos los miembros de GIDE.</w:t>
      </w:r>
    </w:p>
    <w:p w14:paraId="03B2B48B" w14:textId="77777777" w:rsidR="00E668A4" w:rsidRPr="0094638B" w:rsidRDefault="00E668A4" w:rsidP="0094638B">
      <w:pPr>
        <w:ind w:left="708"/>
        <w:jc w:val="both"/>
        <w:rPr>
          <w:rFonts w:ascii="Arial" w:hAnsi="Arial" w:cs="Arial"/>
        </w:rPr>
      </w:pPr>
    </w:p>
    <w:p w14:paraId="79C4E321" w14:textId="77777777" w:rsidR="00E668A4" w:rsidRPr="0094638B" w:rsidRDefault="00E668A4" w:rsidP="0094638B">
      <w:pPr>
        <w:ind w:left="708"/>
        <w:jc w:val="both"/>
        <w:rPr>
          <w:rFonts w:ascii="Arial" w:hAnsi="Arial" w:cs="Arial"/>
        </w:rPr>
      </w:pPr>
      <w:r w:rsidRPr="0094638B">
        <w:rPr>
          <w:rFonts w:ascii="Arial" w:hAnsi="Arial" w:cs="Arial"/>
        </w:rPr>
        <w:t>Por el momento, se prevé la asistencia de aproximadamente 25 participantes en total, de los cuales 13 son miembros de GIDE. Se confirmó la composición de los grupos que intervendrán en cada parte del taller:</w:t>
      </w:r>
    </w:p>
    <w:p w14:paraId="114A5064" w14:textId="77777777" w:rsidR="00E668A4" w:rsidRPr="0094638B" w:rsidRDefault="00E668A4" w:rsidP="0094638B">
      <w:pPr>
        <w:pStyle w:val="a3"/>
        <w:numPr>
          <w:ilvl w:val="0"/>
          <w:numId w:val="3"/>
        </w:numPr>
        <w:jc w:val="both"/>
        <w:rPr>
          <w:rFonts w:ascii="Arial" w:hAnsi="Arial" w:cs="Arial"/>
        </w:rPr>
      </w:pPr>
      <w:r w:rsidRPr="0094638B">
        <w:rPr>
          <w:rFonts w:ascii="Arial" w:hAnsi="Arial" w:cs="Arial"/>
        </w:rPr>
        <w:t>Primera parte: Kimiyo Nishimura, Sayaka Nakajima, Veri Farina.</w:t>
      </w:r>
    </w:p>
    <w:p w14:paraId="6AFAD947" w14:textId="77777777" w:rsidR="00E668A4" w:rsidRPr="0094638B" w:rsidRDefault="00E668A4" w:rsidP="0094638B">
      <w:pPr>
        <w:pStyle w:val="a3"/>
        <w:numPr>
          <w:ilvl w:val="0"/>
          <w:numId w:val="3"/>
        </w:numPr>
        <w:jc w:val="both"/>
        <w:rPr>
          <w:rFonts w:ascii="Arial" w:hAnsi="Arial" w:cs="Arial"/>
        </w:rPr>
      </w:pPr>
      <w:r w:rsidRPr="0094638B">
        <w:rPr>
          <w:rFonts w:ascii="Arial" w:hAnsi="Arial" w:cs="Arial"/>
        </w:rPr>
        <w:t xml:space="preserve">Segunda parte: Mizue Shinomiya, Hiroko Oomori, Leidy Cotrina, Daniel Fernández, Sae Ochiai, Saori Kobashi. </w:t>
      </w:r>
    </w:p>
    <w:p w14:paraId="346E678A" w14:textId="59DC4609" w:rsidR="00E668A4" w:rsidRPr="00A931F7" w:rsidRDefault="00E668A4" w:rsidP="0094638B">
      <w:pPr>
        <w:pStyle w:val="a3"/>
        <w:numPr>
          <w:ilvl w:val="0"/>
          <w:numId w:val="3"/>
        </w:numPr>
        <w:jc w:val="both"/>
        <w:rPr>
          <w:rFonts w:ascii="Arial" w:hAnsi="Arial" w:cs="Arial"/>
          <w:color w:val="000000" w:themeColor="text1"/>
        </w:rPr>
      </w:pPr>
      <w:r w:rsidRPr="00A931F7">
        <w:rPr>
          <w:rFonts w:ascii="Arial" w:hAnsi="Arial" w:cs="Arial"/>
          <w:color w:val="000000" w:themeColor="text1"/>
        </w:rPr>
        <w:t xml:space="preserve">Tercera parte: </w:t>
      </w:r>
      <w:r w:rsidR="00A27676" w:rsidRPr="00A931F7">
        <w:rPr>
          <w:rFonts w:cstheme="minorHAnsi"/>
          <w:color w:val="000000" w:themeColor="text1"/>
          <w:sz w:val="28"/>
          <w:szCs w:val="28"/>
        </w:rPr>
        <w:t>Kiyoko Masaoka,</w:t>
      </w:r>
      <w:r w:rsidR="00A27676" w:rsidRPr="00A931F7">
        <w:rPr>
          <w:rFonts w:ascii="Arial" w:hAnsi="Arial" w:cs="Arial"/>
          <w:color w:val="000000" w:themeColor="text1"/>
        </w:rPr>
        <w:t xml:space="preserve"> </w:t>
      </w:r>
      <w:r w:rsidRPr="00A931F7">
        <w:rPr>
          <w:rFonts w:ascii="Arial" w:hAnsi="Arial" w:cs="Arial"/>
          <w:color w:val="000000" w:themeColor="text1"/>
        </w:rPr>
        <w:t>Mayuko Ogur</w:t>
      </w:r>
      <w:r w:rsidR="00A27676" w:rsidRPr="00A931F7">
        <w:rPr>
          <w:rFonts w:ascii="Arial" w:hAnsi="Arial" w:cs="Arial"/>
          <w:color w:val="000000" w:themeColor="text1"/>
        </w:rPr>
        <w:t>a</w:t>
      </w:r>
      <w:r w:rsidR="00F009D0" w:rsidRPr="00A931F7">
        <w:rPr>
          <w:rFonts w:ascii="Arial" w:hAnsi="Arial" w:cs="Arial" w:hint="eastAsia"/>
          <w:color w:val="000000" w:themeColor="text1"/>
        </w:rPr>
        <w:t>,</w:t>
      </w:r>
      <w:r w:rsidR="00F009D0" w:rsidRPr="00A931F7">
        <w:rPr>
          <w:rFonts w:ascii="Arial" w:hAnsi="Arial" w:cs="Arial"/>
          <w:color w:val="000000" w:themeColor="text1"/>
        </w:rPr>
        <w:t xml:space="preserve"> </w:t>
      </w:r>
      <w:r w:rsidR="00F009D0" w:rsidRPr="00A931F7">
        <w:rPr>
          <w:rFonts w:ascii="Arial" w:hAnsi="Arial" w:cs="Arial" w:hint="eastAsia"/>
          <w:color w:val="000000" w:themeColor="text1"/>
        </w:rPr>
        <w:t>A</w:t>
      </w:r>
      <w:r w:rsidR="00F009D0" w:rsidRPr="00A931F7">
        <w:rPr>
          <w:rFonts w:ascii="Arial" w:hAnsi="Arial" w:cs="Arial"/>
          <w:color w:val="000000" w:themeColor="text1"/>
        </w:rPr>
        <w:t>diene Roque</w:t>
      </w:r>
    </w:p>
    <w:p w14:paraId="0A86DE98" w14:textId="77777777" w:rsidR="00E668A4" w:rsidRPr="0094638B" w:rsidRDefault="00E668A4" w:rsidP="0094638B">
      <w:pPr>
        <w:ind w:left="708"/>
        <w:jc w:val="both"/>
        <w:rPr>
          <w:rFonts w:ascii="Arial" w:hAnsi="Arial" w:cs="Arial"/>
        </w:rPr>
      </w:pPr>
    </w:p>
    <w:p w14:paraId="73162F4D" w14:textId="6D5E1E12" w:rsidR="00E668A4" w:rsidRPr="0094638B" w:rsidRDefault="00E668A4" w:rsidP="0094638B">
      <w:pPr>
        <w:ind w:left="708"/>
        <w:jc w:val="both"/>
        <w:rPr>
          <w:rFonts w:ascii="Arial" w:hAnsi="Arial" w:cs="Arial"/>
        </w:rPr>
      </w:pPr>
      <w:r w:rsidRPr="0094638B">
        <w:rPr>
          <w:rFonts w:ascii="Arial" w:hAnsi="Arial" w:cs="Arial"/>
        </w:rPr>
        <w:t xml:space="preserve">El grupo de la primera parte comentó que </w:t>
      </w:r>
      <w:r w:rsidR="0054455B">
        <w:rPr>
          <w:rFonts w:ascii="Arial" w:hAnsi="Arial" w:cs="Arial"/>
        </w:rPr>
        <w:t>estaba</w:t>
      </w:r>
      <w:r w:rsidRPr="0094638B">
        <w:rPr>
          <w:rFonts w:ascii="Arial" w:hAnsi="Arial" w:cs="Arial"/>
        </w:rPr>
        <w:t xml:space="preserve"> preparando unas diapositivas para su intervención. Las presentarán en </w:t>
      </w:r>
      <w:r w:rsidR="0054455B">
        <w:rPr>
          <w:rFonts w:ascii="Arial" w:hAnsi="Arial" w:cs="Arial"/>
        </w:rPr>
        <w:t>nuestra</w:t>
      </w:r>
      <w:r w:rsidRPr="0094638B">
        <w:rPr>
          <w:rFonts w:ascii="Arial" w:hAnsi="Arial" w:cs="Arial"/>
        </w:rPr>
        <w:t xml:space="preserve"> reunión del 22 de febrero. </w:t>
      </w:r>
    </w:p>
    <w:p w14:paraId="3521A51E" w14:textId="77777777" w:rsidR="00E668A4" w:rsidRPr="0094638B" w:rsidRDefault="00E668A4" w:rsidP="0094638B">
      <w:pPr>
        <w:ind w:left="708"/>
        <w:jc w:val="both"/>
        <w:rPr>
          <w:rFonts w:ascii="Arial" w:hAnsi="Arial" w:cs="Arial"/>
        </w:rPr>
      </w:pPr>
    </w:p>
    <w:p w14:paraId="66C84B62" w14:textId="77777777" w:rsidR="00F423C4" w:rsidRPr="0094638B" w:rsidRDefault="00E668A4" w:rsidP="0094638B">
      <w:pPr>
        <w:ind w:left="708"/>
        <w:jc w:val="both"/>
        <w:rPr>
          <w:rFonts w:ascii="Arial" w:hAnsi="Arial" w:cs="Arial"/>
        </w:rPr>
      </w:pPr>
      <w:r w:rsidRPr="0094638B">
        <w:rPr>
          <w:rFonts w:ascii="Arial" w:hAnsi="Arial" w:cs="Arial"/>
        </w:rPr>
        <w:t xml:space="preserve">Para la segunda parte, en la que se </w:t>
      </w:r>
      <w:r w:rsidR="00F423C4" w:rsidRPr="0094638B">
        <w:rPr>
          <w:rFonts w:ascii="Arial" w:hAnsi="Arial" w:cs="Arial"/>
        </w:rPr>
        <w:t xml:space="preserve">discutirá en grupos sobre el modelo y la enseñanza del español en las universidades japonesas, el equipo encargado propondrá en la reunión del 22 de febrero los temas en los que centrarán su participación. Como punto de partida se considerará el artículo del profesor Kawaguchi relativo al modelo. </w:t>
      </w:r>
    </w:p>
    <w:p w14:paraId="2D00E67D" w14:textId="77777777" w:rsidR="00F423C4" w:rsidRPr="0094638B" w:rsidRDefault="00F423C4" w:rsidP="0094638B">
      <w:pPr>
        <w:jc w:val="both"/>
        <w:rPr>
          <w:rFonts w:ascii="Arial" w:hAnsi="Arial" w:cs="Arial"/>
        </w:rPr>
      </w:pPr>
    </w:p>
    <w:p w14:paraId="169714DE" w14:textId="77777777" w:rsidR="00F423C4" w:rsidRPr="0094638B" w:rsidRDefault="00F423C4" w:rsidP="0094638B">
      <w:pPr>
        <w:pStyle w:val="a3"/>
        <w:numPr>
          <w:ilvl w:val="0"/>
          <w:numId w:val="1"/>
        </w:numPr>
        <w:jc w:val="both"/>
        <w:rPr>
          <w:rFonts w:ascii="Arial" w:hAnsi="Arial" w:cs="Arial"/>
          <w:u w:val="single"/>
        </w:rPr>
      </w:pPr>
      <w:r w:rsidRPr="0094638B">
        <w:rPr>
          <w:rFonts w:ascii="Arial" w:hAnsi="Arial" w:cs="Arial"/>
          <w:u w:val="single"/>
        </w:rPr>
        <w:t xml:space="preserve">Trabajo con el </w:t>
      </w:r>
      <w:r w:rsidRPr="0094638B">
        <w:rPr>
          <w:rFonts w:ascii="Arial" w:hAnsi="Arial" w:cs="Arial"/>
          <w:i/>
          <w:u w:val="single"/>
        </w:rPr>
        <w:t>Modelo de contenidos</w:t>
      </w:r>
      <w:r w:rsidR="0094638B">
        <w:rPr>
          <w:rFonts w:ascii="Arial" w:hAnsi="Arial" w:cs="Arial"/>
          <w:i/>
          <w:u w:val="single"/>
        </w:rPr>
        <w:t>.</w:t>
      </w:r>
    </w:p>
    <w:p w14:paraId="3D0838C1" w14:textId="77777777" w:rsidR="00F423C4" w:rsidRPr="0094638B" w:rsidRDefault="00F423C4" w:rsidP="0094638B">
      <w:pPr>
        <w:jc w:val="both"/>
        <w:rPr>
          <w:rFonts w:ascii="Arial" w:hAnsi="Arial" w:cs="Arial"/>
        </w:rPr>
      </w:pPr>
    </w:p>
    <w:p w14:paraId="7F760F1D" w14:textId="77777777" w:rsidR="00E668A4" w:rsidRPr="0094638B" w:rsidRDefault="00F423C4" w:rsidP="0094638B">
      <w:pPr>
        <w:ind w:left="708"/>
        <w:jc w:val="both"/>
        <w:rPr>
          <w:rFonts w:ascii="Arial" w:hAnsi="Arial" w:cs="Arial"/>
        </w:rPr>
      </w:pPr>
      <w:r w:rsidRPr="0094638B">
        <w:rPr>
          <w:rFonts w:ascii="Arial" w:hAnsi="Arial" w:cs="Arial"/>
        </w:rPr>
        <w:t xml:space="preserve">Sae Ochiai, Federico Pérez y Saori Kobashi presentaron su nueva propuesta para el tema 11, titulada “Casas tradicionales”, para la que renovaron profundamente la actividad preparada originalmente por Sae Ochiai, Vicente Otamendi y Jesús Martínez. En lugar de tratar en esta propuesta las diferencias relativas a las viviendas modernas, respecto a </w:t>
      </w:r>
      <w:r w:rsidRPr="0094638B">
        <w:rPr>
          <w:rFonts w:ascii="Arial" w:hAnsi="Arial" w:cs="Arial"/>
        </w:rPr>
        <w:lastRenderedPageBreak/>
        <w:t>las cuales apenas hay diferencias socioculturales, centraron su actividad en las casas tradicionales.</w:t>
      </w:r>
    </w:p>
    <w:p w14:paraId="6F2EC4EB" w14:textId="77777777" w:rsidR="00F423C4" w:rsidRPr="0094638B" w:rsidRDefault="00F423C4" w:rsidP="0094638B">
      <w:pPr>
        <w:ind w:left="708"/>
        <w:jc w:val="both"/>
        <w:rPr>
          <w:rFonts w:ascii="Arial" w:hAnsi="Arial" w:cs="Arial"/>
        </w:rPr>
      </w:pPr>
    </w:p>
    <w:p w14:paraId="70454F19" w14:textId="77777777" w:rsidR="00F423C4" w:rsidRPr="0094638B" w:rsidRDefault="00F423C4" w:rsidP="0094638B">
      <w:pPr>
        <w:ind w:left="708"/>
        <w:jc w:val="both"/>
        <w:rPr>
          <w:rFonts w:ascii="Arial" w:hAnsi="Arial" w:cs="Arial"/>
        </w:rPr>
      </w:pPr>
      <w:r w:rsidRPr="0094638B">
        <w:rPr>
          <w:rFonts w:ascii="Arial" w:hAnsi="Arial" w:cs="Arial"/>
        </w:rPr>
        <w:t xml:space="preserve">Este cambio en el tema se valoró muy positivamente, así como la trabajada presentación en Power Point que realizaron, en la cual un joven español presentaba los diferentes tipos de viviendas tradicionales e invitaba a los estudiantes al caserío de sus abuelos; se practicaba cómo explicar el vocabulario relacionado con las casas tradicionales japonesas y finalmente se pedía a los estudiantes invitar al joven español a una casa tradicional. </w:t>
      </w:r>
    </w:p>
    <w:p w14:paraId="2DF8694B" w14:textId="77777777" w:rsidR="00F423C4" w:rsidRPr="0094638B" w:rsidRDefault="00F423C4" w:rsidP="0094638B">
      <w:pPr>
        <w:ind w:left="708"/>
        <w:jc w:val="both"/>
        <w:rPr>
          <w:rFonts w:ascii="Arial" w:hAnsi="Arial" w:cs="Arial"/>
        </w:rPr>
      </w:pPr>
    </w:p>
    <w:p w14:paraId="2DEC3BC9" w14:textId="77777777" w:rsidR="0094638B" w:rsidRPr="0094638B" w:rsidRDefault="0094638B" w:rsidP="0094638B">
      <w:pPr>
        <w:ind w:left="708"/>
        <w:jc w:val="both"/>
        <w:rPr>
          <w:rFonts w:ascii="Arial" w:hAnsi="Arial" w:cs="Arial"/>
        </w:rPr>
      </w:pPr>
      <w:r w:rsidRPr="0094638B">
        <w:rPr>
          <w:rFonts w:ascii="Arial" w:hAnsi="Arial" w:cs="Arial"/>
        </w:rPr>
        <w:t>Entre otros aspectos, s</w:t>
      </w:r>
      <w:r w:rsidR="00F423C4" w:rsidRPr="0094638B">
        <w:rPr>
          <w:rFonts w:ascii="Arial" w:hAnsi="Arial" w:cs="Arial"/>
        </w:rPr>
        <w:t>e comentó que el vocabulario podría presentar cierta dificultad. Ello propició una discusión sobre</w:t>
      </w:r>
      <w:r w:rsidRPr="0094638B">
        <w:rPr>
          <w:rFonts w:ascii="Arial" w:hAnsi="Arial" w:cs="Arial"/>
        </w:rPr>
        <w:t xml:space="preserve"> la conveniencia de dedicar tiempo de la clase a trabajarlo y, en ese caso, las actividades más adecuadas. Se comentó, asimismo, que es posible para los estudiantes fuera difícil explicar cómo es una casa tradicional japonesa y se discutió sobre cómo la aproximación sociocultural del </w:t>
      </w:r>
      <w:r w:rsidRPr="0094638B">
        <w:rPr>
          <w:rFonts w:ascii="Arial" w:hAnsi="Arial" w:cs="Arial"/>
          <w:i/>
        </w:rPr>
        <w:t>Modelo</w:t>
      </w:r>
      <w:r w:rsidRPr="0094638B">
        <w:rPr>
          <w:rFonts w:ascii="Arial" w:hAnsi="Arial" w:cs="Arial"/>
        </w:rPr>
        <w:t xml:space="preserve"> puede ayudar a los estudiantes a comprender su propia cultura.</w:t>
      </w:r>
    </w:p>
    <w:p w14:paraId="5ABE6A2E" w14:textId="77777777" w:rsidR="0094638B" w:rsidRPr="0094638B" w:rsidRDefault="0094638B" w:rsidP="0094638B">
      <w:pPr>
        <w:ind w:left="708"/>
        <w:jc w:val="both"/>
        <w:rPr>
          <w:rFonts w:ascii="Arial" w:hAnsi="Arial" w:cs="Arial"/>
        </w:rPr>
      </w:pPr>
    </w:p>
    <w:p w14:paraId="55FC5095" w14:textId="77777777" w:rsidR="0094638B" w:rsidRPr="0094638B" w:rsidRDefault="0094638B" w:rsidP="0094638B">
      <w:pPr>
        <w:ind w:left="708"/>
        <w:jc w:val="both"/>
        <w:rPr>
          <w:rFonts w:ascii="Arial" w:hAnsi="Arial" w:cs="Arial"/>
        </w:rPr>
      </w:pPr>
      <w:r w:rsidRPr="0094638B">
        <w:rPr>
          <w:rFonts w:ascii="Arial" w:hAnsi="Arial" w:cs="Arial"/>
        </w:rPr>
        <w:t>Se presentará una versión revisada de la secuencia en la reunión de marzo.</w:t>
      </w:r>
    </w:p>
    <w:p w14:paraId="4BAC5738" w14:textId="77777777" w:rsidR="0094638B" w:rsidRPr="0094638B" w:rsidRDefault="0094638B" w:rsidP="0094638B">
      <w:pPr>
        <w:jc w:val="both"/>
        <w:rPr>
          <w:rFonts w:ascii="Arial" w:hAnsi="Arial" w:cs="Arial"/>
        </w:rPr>
      </w:pPr>
    </w:p>
    <w:p w14:paraId="2D9AD92F" w14:textId="3E2BF3EB" w:rsidR="0094638B" w:rsidRPr="0094638B" w:rsidRDefault="0094638B" w:rsidP="0094638B">
      <w:pPr>
        <w:jc w:val="both"/>
        <w:rPr>
          <w:rFonts w:ascii="Arial" w:hAnsi="Arial" w:cs="Arial"/>
        </w:rPr>
      </w:pPr>
      <w:r w:rsidRPr="0094638B">
        <w:rPr>
          <w:rFonts w:ascii="Arial" w:hAnsi="Arial" w:cs="Arial"/>
        </w:rPr>
        <w:t>La próxima reunión</w:t>
      </w:r>
      <w:r w:rsidR="00A931F7">
        <w:rPr>
          <w:rFonts w:ascii="Arial" w:hAnsi="Arial" w:cs="Arial"/>
        </w:rPr>
        <w:t>, que es extraordinaria,</w:t>
      </w:r>
      <w:r w:rsidRPr="0094638B">
        <w:rPr>
          <w:rFonts w:ascii="Arial" w:hAnsi="Arial" w:cs="Arial"/>
        </w:rPr>
        <w:t xml:space="preserve"> se celebrará el jueves 22 de febrero de 16:00 a 18:00 en la sala 2-412 (cuarta planta del edificio 2) de la Universidad Sofía.</w:t>
      </w:r>
      <w:r w:rsidR="00A931F7">
        <w:rPr>
          <w:rFonts w:ascii="Arial" w:hAnsi="Arial" w:cs="Arial"/>
        </w:rPr>
        <w:t xml:space="preserve"> Se dedicará a preparar el coprograma con TADESKA.</w:t>
      </w:r>
    </w:p>
    <w:p w14:paraId="288AB1BF" w14:textId="77777777" w:rsidR="0094638B" w:rsidRPr="0094638B" w:rsidRDefault="0094638B" w:rsidP="0094638B">
      <w:pPr>
        <w:jc w:val="both"/>
        <w:rPr>
          <w:rFonts w:ascii="Arial" w:hAnsi="Arial" w:cs="Arial"/>
        </w:rPr>
      </w:pPr>
    </w:p>
    <w:p w14:paraId="6BD1C5C6" w14:textId="77777777" w:rsidR="0094638B" w:rsidRPr="0094638B" w:rsidRDefault="0094638B" w:rsidP="0094638B">
      <w:pPr>
        <w:jc w:val="both"/>
        <w:rPr>
          <w:rFonts w:ascii="Arial" w:hAnsi="Arial" w:cs="Arial"/>
        </w:rPr>
      </w:pPr>
    </w:p>
    <w:p w14:paraId="699D3184" w14:textId="77777777" w:rsidR="00F423C4" w:rsidRPr="0094638B" w:rsidRDefault="00F423C4" w:rsidP="0094638B">
      <w:pPr>
        <w:jc w:val="both"/>
        <w:rPr>
          <w:rFonts w:ascii="Arial" w:hAnsi="Arial" w:cs="Arial"/>
        </w:rPr>
      </w:pPr>
    </w:p>
    <w:p w14:paraId="4E818711" w14:textId="77777777" w:rsidR="00F423C4" w:rsidRPr="0094638B" w:rsidRDefault="00F423C4" w:rsidP="0094638B">
      <w:pPr>
        <w:jc w:val="both"/>
        <w:rPr>
          <w:rFonts w:ascii="Arial" w:hAnsi="Arial" w:cs="Arial"/>
        </w:rPr>
      </w:pPr>
    </w:p>
    <w:sectPr w:rsidR="00F423C4" w:rsidRPr="0094638B" w:rsidSect="00CA268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7D27"/>
    <w:multiLevelType w:val="hybridMultilevel"/>
    <w:tmpl w:val="041AA13C"/>
    <w:lvl w:ilvl="0" w:tplc="46383D74">
      <w:numFmt w:val="bullet"/>
      <w:lvlText w:val="-"/>
      <w:lvlJc w:val="left"/>
      <w:pPr>
        <w:ind w:left="1428" w:hanging="360"/>
      </w:pPr>
      <w:rPr>
        <w:rFonts w:ascii="Calibri" w:eastAsiaTheme="minorEastAsia"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322A2BD4"/>
    <w:multiLevelType w:val="hybridMultilevel"/>
    <w:tmpl w:val="B58EA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D90A28"/>
    <w:multiLevelType w:val="hybridMultilevel"/>
    <w:tmpl w:val="BB94CF5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A4"/>
    <w:rsid w:val="00002D73"/>
    <w:rsid w:val="000166D9"/>
    <w:rsid w:val="000265BA"/>
    <w:rsid w:val="00032F0F"/>
    <w:rsid w:val="0003415A"/>
    <w:rsid w:val="00037AAA"/>
    <w:rsid w:val="000400DA"/>
    <w:rsid w:val="00043433"/>
    <w:rsid w:val="00043A14"/>
    <w:rsid w:val="0004542A"/>
    <w:rsid w:val="000455D9"/>
    <w:rsid w:val="00054E02"/>
    <w:rsid w:val="000730E4"/>
    <w:rsid w:val="00075A27"/>
    <w:rsid w:val="00075C2A"/>
    <w:rsid w:val="00082AFB"/>
    <w:rsid w:val="0008499B"/>
    <w:rsid w:val="00091702"/>
    <w:rsid w:val="00092916"/>
    <w:rsid w:val="000B44E5"/>
    <w:rsid w:val="000C454A"/>
    <w:rsid w:val="000C74C6"/>
    <w:rsid w:val="000D21AB"/>
    <w:rsid w:val="000D425E"/>
    <w:rsid w:val="000E1F11"/>
    <w:rsid w:val="000E5939"/>
    <w:rsid w:val="000E7F14"/>
    <w:rsid w:val="000F3DB1"/>
    <w:rsid w:val="001025F8"/>
    <w:rsid w:val="0010394D"/>
    <w:rsid w:val="0010522C"/>
    <w:rsid w:val="0012538A"/>
    <w:rsid w:val="001320A3"/>
    <w:rsid w:val="00133313"/>
    <w:rsid w:val="00134935"/>
    <w:rsid w:val="001365BE"/>
    <w:rsid w:val="001374AD"/>
    <w:rsid w:val="00137990"/>
    <w:rsid w:val="00151A01"/>
    <w:rsid w:val="0015649F"/>
    <w:rsid w:val="001569E0"/>
    <w:rsid w:val="001665E3"/>
    <w:rsid w:val="001806D5"/>
    <w:rsid w:val="001858E5"/>
    <w:rsid w:val="00187A99"/>
    <w:rsid w:val="001A5750"/>
    <w:rsid w:val="001B3A81"/>
    <w:rsid w:val="001B5252"/>
    <w:rsid w:val="001D6B9B"/>
    <w:rsid w:val="001F2DF2"/>
    <w:rsid w:val="002100DD"/>
    <w:rsid w:val="002106B5"/>
    <w:rsid w:val="00215D6C"/>
    <w:rsid w:val="0022606C"/>
    <w:rsid w:val="002474E6"/>
    <w:rsid w:val="00255A96"/>
    <w:rsid w:val="00262793"/>
    <w:rsid w:val="00265BD5"/>
    <w:rsid w:val="00280582"/>
    <w:rsid w:val="002A191C"/>
    <w:rsid w:val="002C356C"/>
    <w:rsid w:val="002C3EB7"/>
    <w:rsid w:val="002C4A36"/>
    <w:rsid w:val="002C6F13"/>
    <w:rsid w:val="002C7656"/>
    <w:rsid w:val="002D179B"/>
    <w:rsid w:val="002D3F76"/>
    <w:rsid w:val="002D5BF3"/>
    <w:rsid w:val="002F600B"/>
    <w:rsid w:val="00303ECD"/>
    <w:rsid w:val="003041EF"/>
    <w:rsid w:val="00311E1D"/>
    <w:rsid w:val="0031551D"/>
    <w:rsid w:val="003176C4"/>
    <w:rsid w:val="00320B83"/>
    <w:rsid w:val="00322352"/>
    <w:rsid w:val="00322997"/>
    <w:rsid w:val="003234F4"/>
    <w:rsid w:val="00326C9B"/>
    <w:rsid w:val="00327063"/>
    <w:rsid w:val="00327EDF"/>
    <w:rsid w:val="00334373"/>
    <w:rsid w:val="00334A89"/>
    <w:rsid w:val="0034069C"/>
    <w:rsid w:val="003444B0"/>
    <w:rsid w:val="003528BB"/>
    <w:rsid w:val="00355299"/>
    <w:rsid w:val="00364CF5"/>
    <w:rsid w:val="00375E30"/>
    <w:rsid w:val="00384919"/>
    <w:rsid w:val="0038649F"/>
    <w:rsid w:val="00393E50"/>
    <w:rsid w:val="003A247D"/>
    <w:rsid w:val="003B19F4"/>
    <w:rsid w:val="003C74B4"/>
    <w:rsid w:val="003E4507"/>
    <w:rsid w:val="003F02E3"/>
    <w:rsid w:val="00404D52"/>
    <w:rsid w:val="00405876"/>
    <w:rsid w:val="00414302"/>
    <w:rsid w:val="00425633"/>
    <w:rsid w:val="00440386"/>
    <w:rsid w:val="0044190A"/>
    <w:rsid w:val="00445F65"/>
    <w:rsid w:val="00466EE6"/>
    <w:rsid w:val="0048043D"/>
    <w:rsid w:val="004815DC"/>
    <w:rsid w:val="004816F4"/>
    <w:rsid w:val="0048592D"/>
    <w:rsid w:val="00492DD0"/>
    <w:rsid w:val="00495EC1"/>
    <w:rsid w:val="00496B6A"/>
    <w:rsid w:val="00497422"/>
    <w:rsid w:val="004A5F7B"/>
    <w:rsid w:val="004B61C8"/>
    <w:rsid w:val="004C01F9"/>
    <w:rsid w:val="004C3690"/>
    <w:rsid w:val="004C4E03"/>
    <w:rsid w:val="004C7705"/>
    <w:rsid w:val="004D2306"/>
    <w:rsid w:val="004D2464"/>
    <w:rsid w:val="004D4D16"/>
    <w:rsid w:val="004D509B"/>
    <w:rsid w:val="004F628D"/>
    <w:rsid w:val="004F758A"/>
    <w:rsid w:val="00505F93"/>
    <w:rsid w:val="00522D4D"/>
    <w:rsid w:val="00526C40"/>
    <w:rsid w:val="00536820"/>
    <w:rsid w:val="005375DD"/>
    <w:rsid w:val="0054455B"/>
    <w:rsid w:val="005464AA"/>
    <w:rsid w:val="00554AD1"/>
    <w:rsid w:val="00564004"/>
    <w:rsid w:val="00567B67"/>
    <w:rsid w:val="0058508C"/>
    <w:rsid w:val="00587064"/>
    <w:rsid w:val="00595DC7"/>
    <w:rsid w:val="00597515"/>
    <w:rsid w:val="005975F9"/>
    <w:rsid w:val="005B1031"/>
    <w:rsid w:val="005D47C2"/>
    <w:rsid w:val="005E051D"/>
    <w:rsid w:val="005F43CC"/>
    <w:rsid w:val="005F77FB"/>
    <w:rsid w:val="0060057D"/>
    <w:rsid w:val="006046AF"/>
    <w:rsid w:val="00607F9A"/>
    <w:rsid w:val="0061450A"/>
    <w:rsid w:val="00617535"/>
    <w:rsid w:val="00623EEC"/>
    <w:rsid w:val="00645952"/>
    <w:rsid w:val="0064602C"/>
    <w:rsid w:val="00651CA3"/>
    <w:rsid w:val="006549CD"/>
    <w:rsid w:val="00665C82"/>
    <w:rsid w:val="0066789D"/>
    <w:rsid w:val="006723B4"/>
    <w:rsid w:val="006761D2"/>
    <w:rsid w:val="006777AD"/>
    <w:rsid w:val="00681475"/>
    <w:rsid w:val="00693410"/>
    <w:rsid w:val="0069379F"/>
    <w:rsid w:val="006A2362"/>
    <w:rsid w:val="006A5632"/>
    <w:rsid w:val="006A5FFE"/>
    <w:rsid w:val="006B030A"/>
    <w:rsid w:val="006B31F1"/>
    <w:rsid w:val="006B3FC7"/>
    <w:rsid w:val="006D7A11"/>
    <w:rsid w:val="006E5C42"/>
    <w:rsid w:val="006F162D"/>
    <w:rsid w:val="006F40DB"/>
    <w:rsid w:val="006F510E"/>
    <w:rsid w:val="0070248D"/>
    <w:rsid w:val="007205FE"/>
    <w:rsid w:val="00722B76"/>
    <w:rsid w:val="00722ECF"/>
    <w:rsid w:val="00727319"/>
    <w:rsid w:val="00732A2F"/>
    <w:rsid w:val="00733670"/>
    <w:rsid w:val="00735D75"/>
    <w:rsid w:val="007401D0"/>
    <w:rsid w:val="00741D69"/>
    <w:rsid w:val="0074218D"/>
    <w:rsid w:val="00750D38"/>
    <w:rsid w:val="007562AE"/>
    <w:rsid w:val="00762EE1"/>
    <w:rsid w:val="0076738B"/>
    <w:rsid w:val="007767C3"/>
    <w:rsid w:val="00782BC6"/>
    <w:rsid w:val="0078301D"/>
    <w:rsid w:val="00784C42"/>
    <w:rsid w:val="00787324"/>
    <w:rsid w:val="00791604"/>
    <w:rsid w:val="00792896"/>
    <w:rsid w:val="007A0BB7"/>
    <w:rsid w:val="007A32BE"/>
    <w:rsid w:val="007B1727"/>
    <w:rsid w:val="007B21DD"/>
    <w:rsid w:val="007D09E4"/>
    <w:rsid w:val="007D2246"/>
    <w:rsid w:val="007E2532"/>
    <w:rsid w:val="007E443C"/>
    <w:rsid w:val="007E5978"/>
    <w:rsid w:val="007F78C9"/>
    <w:rsid w:val="007F7CE8"/>
    <w:rsid w:val="008044C8"/>
    <w:rsid w:val="00826AD4"/>
    <w:rsid w:val="008330D9"/>
    <w:rsid w:val="00882C58"/>
    <w:rsid w:val="00886491"/>
    <w:rsid w:val="00897171"/>
    <w:rsid w:val="008A2340"/>
    <w:rsid w:val="008A36D5"/>
    <w:rsid w:val="008B6971"/>
    <w:rsid w:val="008C69DF"/>
    <w:rsid w:val="008E70A4"/>
    <w:rsid w:val="008F65FF"/>
    <w:rsid w:val="008F6DDA"/>
    <w:rsid w:val="0090575F"/>
    <w:rsid w:val="00914062"/>
    <w:rsid w:val="00915992"/>
    <w:rsid w:val="00917B1B"/>
    <w:rsid w:val="00926EDA"/>
    <w:rsid w:val="0094638B"/>
    <w:rsid w:val="00950010"/>
    <w:rsid w:val="00956390"/>
    <w:rsid w:val="00964B64"/>
    <w:rsid w:val="00964C2F"/>
    <w:rsid w:val="00970B35"/>
    <w:rsid w:val="00972206"/>
    <w:rsid w:val="00976428"/>
    <w:rsid w:val="0098618A"/>
    <w:rsid w:val="0098698A"/>
    <w:rsid w:val="009948D8"/>
    <w:rsid w:val="00996502"/>
    <w:rsid w:val="009A604E"/>
    <w:rsid w:val="009B1802"/>
    <w:rsid w:val="009B42A1"/>
    <w:rsid w:val="009B6FF6"/>
    <w:rsid w:val="009C090E"/>
    <w:rsid w:val="009C357A"/>
    <w:rsid w:val="009C565F"/>
    <w:rsid w:val="009D5633"/>
    <w:rsid w:val="009E15A9"/>
    <w:rsid w:val="009E4EA9"/>
    <w:rsid w:val="009F289C"/>
    <w:rsid w:val="009F2ABC"/>
    <w:rsid w:val="00A06F1E"/>
    <w:rsid w:val="00A20D14"/>
    <w:rsid w:val="00A27676"/>
    <w:rsid w:val="00A320CB"/>
    <w:rsid w:val="00A35B9B"/>
    <w:rsid w:val="00A405E4"/>
    <w:rsid w:val="00A4649C"/>
    <w:rsid w:val="00A47964"/>
    <w:rsid w:val="00A531E9"/>
    <w:rsid w:val="00A53CB5"/>
    <w:rsid w:val="00A70239"/>
    <w:rsid w:val="00A7052A"/>
    <w:rsid w:val="00A76522"/>
    <w:rsid w:val="00A76686"/>
    <w:rsid w:val="00A82198"/>
    <w:rsid w:val="00A91D9F"/>
    <w:rsid w:val="00A931F7"/>
    <w:rsid w:val="00AA6921"/>
    <w:rsid w:val="00AC1B3E"/>
    <w:rsid w:val="00AC2E03"/>
    <w:rsid w:val="00AC5468"/>
    <w:rsid w:val="00AC6DFF"/>
    <w:rsid w:val="00AC7042"/>
    <w:rsid w:val="00AD15E9"/>
    <w:rsid w:val="00AD7C96"/>
    <w:rsid w:val="00AE09A6"/>
    <w:rsid w:val="00AF072D"/>
    <w:rsid w:val="00AF26DE"/>
    <w:rsid w:val="00AF7232"/>
    <w:rsid w:val="00B02CAC"/>
    <w:rsid w:val="00B37030"/>
    <w:rsid w:val="00B37F15"/>
    <w:rsid w:val="00B430B3"/>
    <w:rsid w:val="00B44ED3"/>
    <w:rsid w:val="00B51A2D"/>
    <w:rsid w:val="00B56A01"/>
    <w:rsid w:val="00B618F2"/>
    <w:rsid w:val="00B6746C"/>
    <w:rsid w:val="00B70133"/>
    <w:rsid w:val="00B80D39"/>
    <w:rsid w:val="00BB26BD"/>
    <w:rsid w:val="00BB450C"/>
    <w:rsid w:val="00BC56D5"/>
    <w:rsid w:val="00BC5EE8"/>
    <w:rsid w:val="00BC7936"/>
    <w:rsid w:val="00BE06D9"/>
    <w:rsid w:val="00BF2202"/>
    <w:rsid w:val="00C10349"/>
    <w:rsid w:val="00C14A23"/>
    <w:rsid w:val="00C1517D"/>
    <w:rsid w:val="00C27864"/>
    <w:rsid w:val="00C31901"/>
    <w:rsid w:val="00C33582"/>
    <w:rsid w:val="00C7355A"/>
    <w:rsid w:val="00C7476D"/>
    <w:rsid w:val="00C82803"/>
    <w:rsid w:val="00C92884"/>
    <w:rsid w:val="00C96112"/>
    <w:rsid w:val="00CA2042"/>
    <w:rsid w:val="00CA2685"/>
    <w:rsid w:val="00CB33BD"/>
    <w:rsid w:val="00CB767F"/>
    <w:rsid w:val="00CD0A2C"/>
    <w:rsid w:val="00CD1EC9"/>
    <w:rsid w:val="00CD272C"/>
    <w:rsid w:val="00CE0F71"/>
    <w:rsid w:val="00CE7A0D"/>
    <w:rsid w:val="00D02A72"/>
    <w:rsid w:val="00D04203"/>
    <w:rsid w:val="00D05079"/>
    <w:rsid w:val="00D0684C"/>
    <w:rsid w:val="00D16195"/>
    <w:rsid w:val="00D2517C"/>
    <w:rsid w:val="00D25824"/>
    <w:rsid w:val="00D51B3B"/>
    <w:rsid w:val="00D54921"/>
    <w:rsid w:val="00D56BA0"/>
    <w:rsid w:val="00D6308F"/>
    <w:rsid w:val="00D64533"/>
    <w:rsid w:val="00D74B20"/>
    <w:rsid w:val="00D7624A"/>
    <w:rsid w:val="00D76F75"/>
    <w:rsid w:val="00D8686C"/>
    <w:rsid w:val="00D93940"/>
    <w:rsid w:val="00DA1CF8"/>
    <w:rsid w:val="00DA7A8A"/>
    <w:rsid w:val="00DC0315"/>
    <w:rsid w:val="00DC495D"/>
    <w:rsid w:val="00DC4986"/>
    <w:rsid w:val="00DC554E"/>
    <w:rsid w:val="00DD77DA"/>
    <w:rsid w:val="00DF239B"/>
    <w:rsid w:val="00DF2F44"/>
    <w:rsid w:val="00DF5641"/>
    <w:rsid w:val="00DF73A8"/>
    <w:rsid w:val="00E10DB2"/>
    <w:rsid w:val="00E2204B"/>
    <w:rsid w:val="00E236C8"/>
    <w:rsid w:val="00E263FC"/>
    <w:rsid w:val="00E33468"/>
    <w:rsid w:val="00E56643"/>
    <w:rsid w:val="00E56D06"/>
    <w:rsid w:val="00E57A53"/>
    <w:rsid w:val="00E604F1"/>
    <w:rsid w:val="00E668A4"/>
    <w:rsid w:val="00E66F08"/>
    <w:rsid w:val="00E679EE"/>
    <w:rsid w:val="00E714E0"/>
    <w:rsid w:val="00E73655"/>
    <w:rsid w:val="00E758E8"/>
    <w:rsid w:val="00E77123"/>
    <w:rsid w:val="00E87E19"/>
    <w:rsid w:val="00E90BFE"/>
    <w:rsid w:val="00E94398"/>
    <w:rsid w:val="00E97877"/>
    <w:rsid w:val="00EA2247"/>
    <w:rsid w:val="00EB4CD6"/>
    <w:rsid w:val="00EC07A0"/>
    <w:rsid w:val="00EC388A"/>
    <w:rsid w:val="00EC60C3"/>
    <w:rsid w:val="00EE0E8D"/>
    <w:rsid w:val="00EE300C"/>
    <w:rsid w:val="00EE7A4C"/>
    <w:rsid w:val="00EF050A"/>
    <w:rsid w:val="00EF6F18"/>
    <w:rsid w:val="00EF7FC7"/>
    <w:rsid w:val="00F009D0"/>
    <w:rsid w:val="00F05B8D"/>
    <w:rsid w:val="00F07555"/>
    <w:rsid w:val="00F35524"/>
    <w:rsid w:val="00F35791"/>
    <w:rsid w:val="00F35984"/>
    <w:rsid w:val="00F373A3"/>
    <w:rsid w:val="00F417A5"/>
    <w:rsid w:val="00F423C4"/>
    <w:rsid w:val="00F43423"/>
    <w:rsid w:val="00F47CD7"/>
    <w:rsid w:val="00F500EE"/>
    <w:rsid w:val="00F53AB7"/>
    <w:rsid w:val="00F60E8F"/>
    <w:rsid w:val="00F61576"/>
    <w:rsid w:val="00F61E19"/>
    <w:rsid w:val="00F662CC"/>
    <w:rsid w:val="00F7443D"/>
    <w:rsid w:val="00F82799"/>
    <w:rsid w:val="00FA0197"/>
    <w:rsid w:val="00FA3E38"/>
    <w:rsid w:val="00FA52AB"/>
    <w:rsid w:val="00FB111B"/>
    <w:rsid w:val="00FB5B8D"/>
    <w:rsid w:val="00FC0250"/>
    <w:rsid w:val="00FD0577"/>
    <w:rsid w:val="00FD241B"/>
    <w:rsid w:val="00FE7FA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7240C2"/>
  <w15:chartTrackingRefBased/>
  <w15:docId w15:val="{74CB83F8-7D38-BA4D-80AC-4DDDADB6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8A4"/>
    <w:pPr>
      <w:ind w:left="720"/>
      <w:contextualSpacing/>
    </w:pPr>
  </w:style>
  <w:style w:type="character" w:styleId="a4">
    <w:name w:val="annotation reference"/>
    <w:basedOn w:val="a0"/>
    <w:uiPriority w:val="99"/>
    <w:semiHidden/>
    <w:unhideWhenUsed/>
    <w:rsid w:val="006761D2"/>
    <w:rPr>
      <w:sz w:val="18"/>
      <w:szCs w:val="18"/>
    </w:rPr>
  </w:style>
  <w:style w:type="paragraph" w:styleId="a5">
    <w:name w:val="annotation text"/>
    <w:basedOn w:val="a"/>
    <w:link w:val="a6"/>
    <w:uiPriority w:val="99"/>
    <w:semiHidden/>
    <w:unhideWhenUsed/>
    <w:rsid w:val="006761D2"/>
  </w:style>
  <w:style w:type="character" w:customStyle="1" w:styleId="a6">
    <w:name w:val="コメント文字列 (文字)"/>
    <w:basedOn w:val="a0"/>
    <w:link w:val="a5"/>
    <w:uiPriority w:val="99"/>
    <w:semiHidden/>
    <w:rsid w:val="006761D2"/>
  </w:style>
  <w:style w:type="paragraph" w:styleId="a7">
    <w:name w:val="annotation subject"/>
    <w:basedOn w:val="a5"/>
    <w:next w:val="a5"/>
    <w:link w:val="a8"/>
    <w:uiPriority w:val="99"/>
    <w:semiHidden/>
    <w:unhideWhenUsed/>
    <w:rsid w:val="006761D2"/>
    <w:rPr>
      <w:b/>
      <w:bCs/>
    </w:rPr>
  </w:style>
  <w:style w:type="character" w:customStyle="1" w:styleId="a8">
    <w:name w:val="コメント内容 (文字)"/>
    <w:basedOn w:val="a6"/>
    <w:link w:val="a7"/>
    <w:uiPriority w:val="99"/>
    <w:semiHidden/>
    <w:rsid w:val="006761D2"/>
    <w:rPr>
      <w:b/>
      <w:bCs/>
    </w:rPr>
  </w:style>
  <w:style w:type="paragraph" w:styleId="a9">
    <w:name w:val="Balloon Text"/>
    <w:basedOn w:val="a"/>
    <w:link w:val="aa"/>
    <w:uiPriority w:val="99"/>
    <w:semiHidden/>
    <w:unhideWhenUsed/>
    <w:rsid w:val="006761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61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0742">
      <w:bodyDiv w:val="1"/>
      <w:marLeft w:val="0"/>
      <w:marRight w:val="0"/>
      <w:marTop w:val="0"/>
      <w:marBottom w:val="0"/>
      <w:divBdr>
        <w:top w:val="none" w:sz="0" w:space="0" w:color="auto"/>
        <w:left w:val="none" w:sz="0" w:space="0" w:color="auto"/>
        <w:bottom w:val="none" w:sz="0" w:space="0" w:color="auto"/>
        <w:right w:val="none" w:sz="0" w:space="0" w:color="auto"/>
      </w:divBdr>
      <w:divsChild>
        <w:div w:id="880630805">
          <w:marLeft w:val="0"/>
          <w:marRight w:val="0"/>
          <w:marTop w:val="0"/>
          <w:marBottom w:val="0"/>
          <w:divBdr>
            <w:top w:val="none" w:sz="0" w:space="0" w:color="auto"/>
            <w:left w:val="none" w:sz="0" w:space="0" w:color="auto"/>
            <w:bottom w:val="none" w:sz="0" w:space="0" w:color="auto"/>
            <w:right w:val="none" w:sz="0" w:space="0" w:color="auto"/>
          </w:divBdr>
        </w:div>
      </w:divsChild>
    </w:div>
    <w:div w:id="1454595110">
      <w:bodyDiv w:val="1"/>
      <w:marLeft w:val="0"/>
      <w:marRight w:val="0"/>
      <w:marTop w:val="0"/>
      <w:marBottom w:val="0"/>
      <w:divBdr>
        <w:top w:val="none" w:sz="0" w:space="0" w:color="auto"/>
        <w:left w:val="none" w:sz="0" w:space="0" w:color="auto"/>
        <w:bottom w:val="none" w:sz="0" w:space="0" w:color="auto"/>
        <w:right w:val="none" w:sz="0" w:space="0" w:color="auto"/>
      </w:divBdr>
      <w:divsChild>
        <w:div w:id="82228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García Ruiz-Castillo</dc:creator>
  <cp:keywords/>
  <dc:description/>
  <cp:lastModifiedBy>四宮瑞枝</cp:lastModifiedBy>
  <cp:revision>2</cp:revision>
  <dcterms:created xsi:type="dcterms:W3CDTF">2018-03-03T02:55:00Z</dcterms:created>
  <dcterms:modified xsi:type="dcterms:W3CDTF">2018-03-03T02:55:00Z</dcterms:modified>
</cp:coreProperties>
</file>