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DFF1C" w14:textId="77777777" w:rsidR="00037356" w:rsidRDefault="00037356">
      <w:pPr>
        <w:pStyle w:val="Cuerpo"/>
        <w:jc w:val="both"/>
      </w:pPr>
    </w:p>
    <w:p w14:paraId="19A0AE30" w14:textId="14EC09D2" w:rsidR="00037356" w:rsidRDefault="00A0116F">
      <w:pPr>
        <w:pStyle w:val="Cuerp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Acta de l</w:t>
      </w:r>
      <w:r w:rsidR="00A653A0">
        <w:rPr>
          <w:b/>
          <w:bCs/>
          <w:sz w:val="24"/>
          <w:szCs w:val="24"/>
        </w:rPr>
        <w:t>a reunión de GIDE del viernes 17 de febrero</w:t>
      </w:r>
      <w:r>
        <w:rPr>
          <w:b/>
          <w:bCs/>
          <w:sz w:val="24"/>
          <w:szCs w:val="24"/>
        </w:rPr>
        <w:t xml:space="preserve"> de 2017</w:t>
      </w:r>
    </w:p>
    <w:p w14:paraId="4447392F" w14:textId="77777777" w:rsidR="00037356" w:rsidRDefault="00037356">
      <w:pPr>
        <w:pStyle w:val="Cuerpo"/>
        <w:jc w:val="both"/>
        <w:rPr>
          <w:sz w:val="24"/>
          <w:szCs w:val="24"/>
        </w:rPr>
      </w:pPr>
    </w:p>
    <w:p w14:paraId="7B69A06E" w14:textId="705CA665" w:rsidR="00037356" w:rsidRDefault="00A0116F">
      <w:pPr>
        <w:pStyle w:val="Cuerpo"/>
        <w:jc w:val="both"/>
        <w:rPr>
          <w:sz w:val="24"/>
          <w:szCs w:val="24"/>
        </w:rPr>
      </w:pPr>
      <w:r>
        <w:rPr>
          <w:rStyle w:val="Ninguno"/>
          <w:sz w:val="24"/>
          <w:szCs w:val="24"/>
          <w:u w:val="single"/>
        </w:rPr>
        <w:t>Asistentes</w:t>
      </w:r>
      <w:r>
        <w:rPr>
          <w:sz w:val="24"/>
          <w:szCs w:val="24"/>
        </w:rPr>
        <w:t xml:space="preserve">: </w:t>
      </w:r>
      <w:r w:rsidR="00A653A0">
        <w:rPr>
          <w:sz w:val="24"/>
          <w:szCs w:val="24"/>
        </w:rPr>
        <w:t>Vicente Otamendi</w:t>
      </w:r>
      <w:r>
        <w:rPr>
          <w:sz w:val="24"/>
          <w:szCs w:val="24"/>
        </w:rPr>
        <w:t>, Mizue Shinomiya</w:t>
      </w:r>
      <w:r w:rsidR="00A653A0">
        <w:rPr>
          <w:sz w:val="24"/>
          <w:szCs w:val="24"/>
        </w:rPr>
        <w:t xml:space="preserve">, Ángela </w:t>
      </w:r>
      <w:r w:rsidR="00656846">
        <w:rPr>
          <w:sz w:val="24"/>
          <w:szCs w:val="24"/>
        </w:rPr>
        <w:t>Yamaura, Hiroko</w:t>
      </w:r>
      <w:r w:rsidR="00A653A0">
        <w:rPr>
          <w:sz w:val="24"/>
          <w:szCs w:val="24"/>
        </w:rPr>
        <w:t xml:space="preserve"> </w:t>
      </w:r>
      <w:r w:rsidR="00656846">
        <w:rPr>
          <w:sz w:val="24"/>
          <w:szCs w:val="24"/>
        </w:rPr>
        <w:t>Omori, Adiene</w:t>
      </w:r>
      <w:r>
        <w:rPr>
          <w:sz w:val="24"/>
          <w:szCs w:val="24"/>
        </w:rPr>
        <w:t xml:space="preserve"> Roque, Kiyoko Masaoka, </w:t>
      </w:r>
      <w:r w:rsidR="00693789">
        <w:rPr>
          <w:sz w:val="24"/>
          <w:szCs w:val="24"/>
        </w:rPr>
        <w:t>Carmen Ondozabal</w:t>
      </w:r>
      <w:r>
        <w:rPr>
          <w:sz w:val="24"/>
          <w:szCs w:val="24"/>
        </w:rPr>
        <w:t>, Keiko Nitta</w:t>
      </w:r>
      <w:r w:rsidR="00A653A0">
        <w:rPr>
          <w:sz w:val="24"/>
          <w:szCs w:val="24"/>
        </w:rPr>
        <w:t>, Leidy Cotrina,</w:t>
      </w:r>
      <w:r>
        <w:rPr>
          <w:sz w:val="24"/>
          <w:szCs w:val="24"/>
        </w:rPr>
        <w:t xml:space="preserve"> Sayaka Nakajima</w:t>
      </w:r>
      <w:r w:rsidR="00044D1D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A653A0">
        <w:rPr>
          <w:sz w:val="24"/>
          <w:szCs w:val="24"/>
        </w:rPr>
        <w:t xml:space="preserve">Mayuko Ogura </w:t>
      </w:r>
      <w:r>
        <w:rPr>
          <w:sz w:val="24"/>
          <w:szCs w:val="24"/>
        </w:rPr>
        <w:t>y Sae Ochiai.</w:t>
      </w:r>
    </w:p>
    <w:p w14:paraId="1E3C8C6E" w14:textId="77777777" w:rsidR="00037356" w:rsidRDefault="00037356">
      <w:pPr>
        <w:pStyle w:val="Cuerpo"/>
        <w:jc w:val="both"/>
        <w:rPr>
          <w:sz w:val="24"/>
          <w:szCs w:val="24"/>
        </w:rPr>
      </w:pPr>
    </w:p>
    <w:p w14:paraId="13E4242B" w14:textId="77777777" w:rsidR="00037356" w:rsidRDefault="00037356">
      <w:pPr>
        <w:pStyle w:val="Cuerpo"/>
        <w:jc w:val="both"/>
        <w:rPr>
          <w:sz w:val="24"/>
          <w:szCs w:val="24"/>
        </w:rPr>
      </w:pPr>
    </w:p>
    <w:p w14:paraId="324C2EAF" w14:textId="77777777" w:rsidR="00037356" w:rsidRDefault="00A0116F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reunión se trataron los </w:t>
      </w:r>
      <w:r w:rsidR="00AD4697">
        <w:rPr>
          <w:sz w:val="24"/>
          <w:szCs w:val="24"/>
        </w:rPr>
        <w:t>temas siguientes</w:t>
      </w:r>
      <w:r>
        <w:rPr>
          <w:sz w:val="24"/>
          <w:szCs w:val="24"/>
        </w:rPr>
        <w:t>:</w:t>
      </w:r>
    </w:p>
    <w:p w14:paraId="504057B3" w14:textId="77777777" w:rsidR="00037356" w:rsidRDefault="00037356">
      <w:pPr>
        <w:pStyle w:val="Cuerpo"/>
        <w:jc w:val="both"/>
        <w:rPr>
          <w:sz w:val="24"/>
          <w:szCs w:val="24"/>
        </w:rPr>
      </w:pPr>
    </w:p>
    <w:p w14:paraId="3DC3E0C9" w14:textId="0765E295" w:rsidR="00A653A0" w:rsidRDefault="00A653A0">
      <w:pPr>
        <w:pStyle w:val="Cuerpo"/>
        <w:numPr>
          <w:ilvl w:val="1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Comentarios sobre actividades realizadas:</w:t>
      </w:r>
    </w:p>
    <w:p w14:paraId="4CF531E2" w14:textId="5860AEB0" w:rsidR="00A653A0" w:rsidRDefault="00A653A0" w:rsidP="00A653A0">
      <w:pPr>
        <w:pStyle w:val="Cuerp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Taller de María Méndez: se pedirá autorización a María para enviar a todos los miembros de GIDE la inf</w:t>
      </w:r>
      <w:r w:rsidR="00E022A3">
        <w:rPr>
          <w:sz w:val="24"/>
          <w:szCs w:val="24"/>
        </w:rPr>
        <w:t xml:space="preserve">ormación del taller, la cual ya ha sido </w:t>
      </w:r>
      <w:r>
        <w:rPr>
          <w:sz w:val="24"/>
          <w:szCs w:val="24"/>
        </w:rPr>
        <w:t>enviada a una parte de los asistentes al mismo.</w:t>
      </w:r>
    </w:p>
    <w:p w14:paraId="303FDF36" w14:textId="26225480" w:rsidR="00A653A0" w:rsidRPr="00A653A0" w:rsidRDefault="00A653A0" w:rsidP="00A653A0">
      <w:pPr>
        <w:pStyle w:val="Cuerp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Taller de formación y reciclaje de profesores de ELE, impartido por María Méndez y Lidia Sala el 14 de febrero en la universidad de la prefectura de Aichi. </w:t>
      </w:r>
      <w:r w:rsidR="005C76BF">
        <w:rPr>
          <w:sz w:val="24"/>
          <w:szCs w:val="24"/>
        </w:rPr>
        <w:t>Kiyoko Masaoka participó en este e informó que l</w:t>
      </w:r>
      <w:r>
        <w:rPr>
          <w:sz w:val="24"/>
          <w:szCs w:val="24"/>
        </w:rPr>
        <w:t xml:space="preserve">as ponentes de este taller repartieron una lista de referencias que pueden ser útiles para todos los miembros de GIDE, por lo cual se pondrán a disposición de todo el que quiera consultarla. La forma de hacerlo se definirá en la próxima reunión. </w:t>
      </w:r>
    </w:p>
    <w:p w14:paraId="17151277" w14:textId="77777777" w:rsidR="00A653A0" w:rsidRDefault="00A653A0" w:rsidP="00A653A0">
      <w:pPr>
        <w:pStyle w:val="Cuerpo"/>
        <w:ind w:left="753"/>
        <w:jc w:val="both"/>
        <w:rPr>
          <w:sz w:val="24"/>
          <w:szCs w:val="24"/>
          <w:u w:val="single"/>
        </w:rPr>
      </w:pPr>
    </w:p>
    <w:p w14:paraId="1BAE7FA0" w14:textId="77777777" w:rsidR="00A653A0" w:rsidRDefault="00A653A0" w:rsidP="00A653A0">
      <w:pPr>
        <w:pStyle w:val="Cuerpo"/>
        <w:ind w:left="753"/>
        <w:jc w:val="both"/>
        <w:rPr>
          <w:sz w:val="24"/>
          <w:szCs w:val="24"/>
          <w:u w:val="single"/>
        </w:rPr>
      </w:pPr>
    </w:p>
    <w:p w14:paraId="4F7154E7" w14:textId="1E7222D1" w:rsidR="00037356" w:rsidRDefault="00A0116F">
      <w:pPr>
        <w:pStyle w:val="Cuerpo"/>
        <w:numPr>
          <w:ilvl w:val="1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Actividades previstas para 2017</w:t>
      </w:r>
    </w:p>
    <w:p w14:paraId="4052D927" w14:textId="33204FD6" w:rsidR="00037356" w:rsidRDefault="00A653A0">
      <w:pPr>
        <w:pStyle w:val="Cuerpo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confirmó la </w:t>
      </w:r>
      <w:r w:rsidR="00874424">
        <w:rPr>
          <w:sz w:val="24"/>
          <w:szCs w:val="24"/>
        </w:rPr>
        <w:t>realización del taller a cargo de Leyre Alejaldre el 26 de mayo en la universidad Sofía.</w:t>
      </w:r>
      <w:r w:rsidR="009F3004">
        <w:rPr>
          <w:sz w:val="24"/>
          <w:szCs w:val="24"/>
        </w:rPr>
        <w:t xml:space="preserve"> </w:t>
      </w:r>
      <w:r w:rsidR="00874424">
        <w:rPr>
          <w:sz w:val="24"/>
          <w:szCs w:val="24"/>
        </w:rPr>
        <w:t xml:space="preserve">Leyre Alejaldre </w:t>
      </w:r>
      <w:r w:rsidR="00A0116F">
        <w:rPr>
          <w:sz w:val="24"/>
          <w:szCs w:val="24"/>
        </w:rPr>
        <w:t xml:space="preserve">es coordinadora del programa de español en la Universidad Mahidol (Tailandia). En su tesis doctoral desarrolló un modelo de contenidos para una universidad de Gambia. Está interesada en nuestro </w:t>
      </w:r>
      <w:r w:rsidR="00A0116F">
        <w:rPr>
          <w:rStyle w:val="Ninguno"/>
          <w:i/>
          <w:iCs/>
          <w:sz w:val="24"/>
          <w:szCs w:val="24"/>
        </w:rPr>
        <w:t>Modelo</w:t>
      </w:r>
      <w:r w:rsidR="00A0116F">
        <w:rPr>
          <w:sz w:val="24"/>
          <w:szCs w:val="24"/>
        </w:rPr>
        <w:t>, del que ha publicado una reseña. El título del taller propuesto es “</w:t>
      </w:r>
      <w:r w:rsidR="00A0116F">
        <w:rPr>
          <w:sz w:val="24"/>
          <w:szCs w:val="24"/>
          <w:lang w:val="it-IT"/>
        </w:rPr>
        <w:t>Ecolog</w:t>
      </w:r>
      <w:r w:rsidR="00A0116F">
        <w:rPr>
          <w:sz w:val="24"/>
          <w:szCs w:val="24"/>
        </w:rPr>
        <w:t xml:space="preserve">ía de ELE: El impacto del contexto en la enseñanza de ELE”, y tratará sobre la importancia del contexto de aprendizaje y el diseño de unidades didácticas de forma que los estudiantes puedan conectar con el proceso de enseñanza y aprendizaje al ver que su entorno está reflejado en los materiales. </w:t>
      </w:r>
    </w:p>
    <w:p w14:paraId="45619638" w14:textId="77777777" w:rsidR="00037356" w:rsidRDefault="00037356">
      <w:pPr>
        <w:pStyle w:val="Cuerpo"/>
        <w:ind w:left="785"/>
        <w:jc w:val="both"/>
        <w:rPr>
          <w:sz w:val="24"/>
          <w:szCs w:val="24"/>
        </w:rPr>
      </w:pPr>
    </w:p>
    <w:p w14:paraId="5EB807CD" w14:textId="4ABE411A" w:rsidR="00037356" w:rsidRDefault="00A0116F">
      <w:pPr>
        <w:pStyle w:val="Cuerpo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874424">
        <w:rPr>
          <w:sz w:val="24"/>
          <w:szCs w:val="24"/>
        </w:rPr>
        <w:t xml:space="preserve">confirmó la </w:t>
      </w:r>
      <w:r>
        <w:rPr>
          <w:sz w:val="24"/>
          <w:szCs w:val="24"/>
        </w:rPr>
        <w:t>posibil</w:t>
      </w:r>
      <w:r w:rsidR="00874424">
        <w:rPr>
          <w:sz w:val="24"/>
          <w:szCs w:val="24"/>
        </w:rPr>
        <w:t>idad de realizar lo</w:t>
      </w:r>
      <w:r w:rsidR="009F3004">
        <w:rPr>
          <w:sz w:val="24"/>
          <w:szCs w:val="24"/>
        </w:rPr>
        <w:t>s</w:t>
      </w:r>
      <w:r w:rsidR="00874424">
        <w:rPr>
          <w:sz w:val="24"/>
          <w:szCs w:val="24"/>
        </w:rPr>
        <w:t xml:space="preserve"> talleres de</w:t>
      </w:r>
      <w:r>
        <w:rPr>
          <w:sz w:val="24"/>
          <w:szCs w:val="24"/>
          <w:lang w:val="pt-PT"/>
        </w:rPr>
        <w:t xml:space="preserve"> Jane Arnold (sobre </w:t>
      </w:r>
      <w:r>
        <w:rPr>
          <w:sz w:val="24"/>
          <w:szCs w:val="24"/>
        </w:rPr>
        <w:t xml:space="preserve">los aspectos afectivos en el aprendizaje de </w:t>
      </w:r>
      <w:r w:rsidR="00656846">
        <w:rPr>
          <w:sz w:val="24"/>
          <w:szCs w:val="24"/>
          <w:lang w:val="pt-PT"/>
        </w:rPr>
        <w:t>ELE) e Inmaculada Martínez</w:t>
      </w:r>
      <w:r>
        <w:rPr>
          <w:sz w:val="24"/>
          <w:szCs w:val="24"/>
        </w:rPr>
        <w:t xml:space="preserve"> (sobre la</w:t>
      </w:r>
      <w:r>
        <w:rPr>
          <w:sz w:val="24"/>
          <w:szCs w:val="24"/>
          <w:lang w:val="fr-FR"/>
        </w:rPr>
        <w:t xml:space="preserve"> ense</w:t>
      </w:r>
      <w:r>
        <w:rPr>
          <w:sz w:val="24"/>
          <w:szCs w:val="24"/>
        </w:rPr>
        <w:t>ñanza de ELE en el contexto japon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s), con el objeto de enriquecer las actividades que está elaborando GIDE basadas en el </w:t>
      </w:r>
      <w:r>
        <w:rPr>
          <w:rStyle w:val="Ninguno"/>
          <w:i/>
          <w:iCs/>
          <w:sz w:val="24"/>
          <w:szCs w:val="24"/>
        </w:rPr>
        <w:t>Modelo de contenidos</w:t>
      </w:r>
      <w:r>
        <w:rPr>
          <w:sz w:val="24"/>
          <w:szCs w:val="24"/>
        </w:rPr>
        <w:t xml:space="preserve"> con nuevas perspectivas.</w:t>
      </w:r>
      <w:r w:rsidR="00874424">
        <w:rPr>
          <w:sz w:val="24"/>
          <w:szCs w:val="24"/>
        </w:rPr>
        <w:t xml:space="preserve"> Los talleres se realizará</w:t>
      </w:r>
      <w:r w:rsidR="008C5B13">
        <w:rPr>
          <w:sz w:val="24"/>
          <w:szCs w:val="24"/>
        </w:rPr>
        <w:t>n entre finales</w:t>
      </w:r>
      <w:r w:rsidR="00874424">
        <w:rPr>
          <w:sz w:val="24"/>
          <w:szCs w:val="24"/>
        </w:rPr>
        <w:t xml:space="preserve"> de octubre y mediados de enero. </w:t>
      </w:r>
    </w:p>
    <w:p w14:paraId="058936CD" w14:textId="77777777" w:rsidR="00037356" w:rsidRDefault="00037356">
      <w:pPr>
        <w:pStyle w:val="Cuerpo"/>
        <w:ind w:left="785"/>
        <w:jc w:val="both"/>
        <w:rPr>
          <w:sz w:val="24"/>
          <w:szCs w:val="24"/>
        </w:rPr>
      </w:pPr>
    </w:p>
    <w:p w14:paraId="66C7954F" w14:textId="77777777" w:rsidR="00037356" w:rsidRDefault="00037356">
      <w:pPr>
        <w:pStyle w:val="Cuerpo"/>
        <w:ind w:left="785"/>
        <w:jc w:val="both"/>
        <w:rPr>
          <w:sz w:val="24"/>
          <w:szCs w:val="24"/>
        </w:rPr>
      </w:pPr>
    </w:p>
    <w:p w14:paraId="11B7E4A6" w14:textId="77777777" w:rsidR="00037356" w:rsidRDefault="00A0116F">
      <w:pPr>
        <w:pStyle w:val="Cuerpo"/>
        <w:numPr>
          <w:ilvl w:val="1"/>
          <w:numId w:val="3"/>
        </w:numPr>
        <w:jc w:val="both"/>
        <w:rPr>
          <w:rStyle w:val="Ninguno"/>
          <w:i/>
          <w:i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Trabajo con el </w:t>
      </w:r>
      <w:r>
        <w:rPr>
          <w:rStyle w:val="Ninguno"/>
          <w:i/>
          <w:iCs/>
          <w:sz w:val="24"/>
          <w:szCs w:val="24"/>
          <w:u w:val="single"/>
        </w:rPr>
        <w:t>Modelo de contenidos</w:t>
      </w:r>
    </w:p>
    <w:p w14:paraId="01D67860" w14:textId="6DADD2C2" w:rsidR="009F3004" w:rsidRDefault="009F3004">
      <w:pPr>
        <w:pStyle w:val="Cuerpo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día de hoy se presentó la propuesta de actividades para el tema 12, “Japón y los países hispanohablantes” desarrollada por Sayaka Nakajima, Hiroko Omori, Ángela Yamaura y Akie Sugahara, quien no pudo asistir hoy. </w:t>
      </w:r>
    </w:p>
    <w:p w14:paraId="641BFF3C" w14:textId="77777777" w:rsidR="00834C7E" w:rsidRDefault="00834C7E">
      <w:pPr>
        <w:pStyle w:val="Cuerpo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valoró </w:t>
      </w:r>
      <w:r w:rsidR="00A0116F">
        <w:rPr>
          <w:sz w:val="24"/>
          <w:szCs w:val="24"/>
        </w:rPr>
        <w:t xml:space="preserve">positivamente la </w:t>
      </w:r>
      <w:r w:rsidR="009F3004">
        <w:rPr>
          <w:sz w:val="24"/>
          <w:szCs w:val="24"/>
        </w:rPr>
        <w:t>variedad de actividades</w:t>
      </w:r>
      <w:r>
        <w:rPr>
          <w:sz w:val="24"/>
          <w:szCs w:val="24"/>
        </w:rPr>
        <w:t xml:space="preserve">. Se discutió </w:t>
      </w:r>
      <w:r w:rsidR="00A0116F">
        <w:rPr>
          <w:sz w:val="24"/>
          <w:szCs w:val="24"/>
        </w:rPr>
        <w:t xml:space="preserve">sobre </w:t>
      </w:r>
      <w:r>
        <w:rPr>
          <w:sz w:val="24"/>
          <w:szCs w:val="24"/>
        </w:rPr>
        <w:t>dificultad y necesidad de diferenciar esta actividad de la del tema 3, “ciudades y transportes”.</w:t>
      </w:r>
    </w:p>
    <w:p w14:paraId="39308EE0" w14:textId="77777777" w:rsidR="00834C7E" w:rsidRDefault="00834C7E">
      <w:pPr>
        <w:pStyle w:val="Cuerpo"/>
        <w:ind w:left="785"/>
        <w:jc w:val="both"/>
        <w:rPr>
          <w:sz w:val="24"/>
          <w:szCs w:val="24"/>
        </w:rPr>
      </w:pPr>
    </w:p>
    <w:p w14:paraId="54F46E58" w14:textId="23B483CF" w:rsidR="00037356" w:rsidRDefault="00834C7E">
      <w:pPr>
        <w:pStyle w:val="Cuerpo"/>
        <w:ind w:left="785"/>
        <w:jc w:val="both"/>
        <w:rPr>
          <w:sz w:val="24"/>
          <w:szCs w:val="24"/>
        </w:rPr>
      </w:pPr>
      <w:r w:rsidRPr="00834C7E">
        <w:rPr>
          <w:sz w:val="24"/>
          <w:szCs w:val="24"/>
          <w:u w:val="single"/>
        </w:rPr>
        <w:t>Observación:</w:t>
      </w:r>
      <w:r>
        <w:rPr>
          <w:sz w:val="24"/>
          <w:szCs w:val="24"/>
        </w:rPr>
        <w:t xml:space="preserve">  se ha encontrado una errata en la página 63. Las muestras de lengua encontradas en esta página corresponden a la actividad 1, “hablar de uno mismo, de la familia y los amigos”. </w:t>
      </w:r>
    </w:p>
    <w:p w14:paraId="5F316747" w14:textId="77777777" w:rsidR="00703ABD" w:rsidRDefault="00703ABD">
      <w:pPr>
        <w:pStyle w:val="Cuerpo"/>
        <w:ind w:left="785"/>
        <w:jc w:val="both"/>
        <w:rPr>
          <w:sz w:val="24"/>
          <w:szCs w:val="24"/>
        </w:rPr>
      </w:pPr>
    </w:p>
    <w:p w14:paraId="3F700C06" w14:textId="37AA4009" w:rsidR="008C5B13" w:rsidRDefault="008C5B13" w:rsidP="008C5B13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próxima reunión se realizará el jueves 23 de marzo a partir de las 17:30 en la sala número 5 del 5to piso de edificio 39 de la universidad de Waseda.</w:t>
      </w:r>
    </w:p>
    <w:p w14:paraId="488A247C" w14:textId="77777777" w:rsidR="008C5B13" w:rsidRDefault="008C5B13" w:rsidP="008C5B13">
      <w:pPr>
        <w:pStyle w:val="Cuerpo"/>
        <w:ind w:left="785"/>
        <w:jc w:val="both"/>
        <w:rPr>
          <w:sz w:val="24"/>
          <w:szCs w:val="24"/>
        </w:rPr>
      </w:pPr>
    </w:p>
    <w:p w14:paraId="403A0700" w14:textId="77777777" w:rsidR="00037356" w:rsidRDefault="00037356">
      <w:pPr>
        <w:pStyle w:val="Cuerpo"/>
        <w:ind w:left="785"/>
        <w:jc w:val="both"/>
        <w:rPr>
          <w:sz w:val="24"/>
          <w:szCs w:val="24"/>
        </w:rPr>
      </w:pPr>
    </w:p>
    <w:p w14:paraId="0D2B6D76" w14:textId="77777777" w:rsidR="00037356" w:rsidRDefault="00037356">
      <w:pPr>
        <w:pStyle w:val="Cuerpo"/>
        <w:ind w:left="785"/>
        <w:jc w:val="both"/>
        <w:rPr>
          <w:sz w:val="24"/>
          <w:szCs w:val="24"/>
        </w:rPr>
      </w:pPr>
    </w:p>
    <w:p w14:paraId="7EF4E2A8" w14:textId="16E2BF02" w:rsidR="00037356" w:rsidRDefault="00693789">
      <w:pPr>
        <w:pStyle w:val="Cuerpo"/>
        <w:jc w:val="both"/>
      </w:pPr>
      <w:r>
        <w:rPr>
          <w:sz w:val="24"/>
          <w:szCs w:val="24"/>
        </w:rPr>
        <w:t xml:space="preserve"> </w:t>
      </w:r>
    </w:p>
    <w:sectPr w:rsidR="00037356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30F12" w14:textId="77777777" w:rsidR="00C455EA" w:rsidRDefault="00C455EA">
      <w:r>
        <w:separator/>
      </w:r>
    </w:p>
  </w:endnote>
  <w:endnote w:type="continuationSeparator" w:id="0">
    <w:p w14:paraId="213AE0D5" w14:textId="77777777" w:rsidR="00C455EA" w:rsidRDefault="00C4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2D435" w14:textId="77777777" w:rsidR="00C455EA" w:rsidRDefault="00C455EA">
      <w:r>
        <w:separator/>
      </w:r>
    </w:p>
  </w:footnote>
  <w:footnote w:type="continuationSeparator" w:id="0">
    <w:p w14:paraId="2E9D1585" w14:textId="77777777" w:rsidR="00C455EA" w:rsidRDefault="00C45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0DCA"/>
    <w:multiLevelType w:val="hybridMultilevel"/>
    <w:tmpl w:val="46BADA20"/>
    <w:numStyleLink w:val="Nmero"/>
  </w:abstractNum>
  <w:abstractNum w:abstractNumId="1" w15:restartNumberingAfterBreak="0">
    <w:nsid w:val="253E734C"/>
    <w:multiLevelType w:val="hybridMultilevel"/>
    <w:tmpl w:val="C49C2A1C"/>
    <w:lvl w:ilvl="0" w:tplc="4B9AEC2A">
      <w:start w:val="1"/>
      <w:numFmt w:val="lowerLetter"/>
      <w:lvlText w:val="%1."/>
      <w:lvlJc w:val="left"/>
      <w:pPr>
        <w:ind w:left="11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33" w:hanging="360"/>
      </w:pPr>
    </w:lvl>
    <w:lvl w:ilvl="2" w:tplc="0C0A001B" w:tentative="1">
      <w:start w:val="1"/>
      <w:numFmt w:val="lowerRoman"/>
      <w:lvlText w:val="%3."/>
      <w:lvlJc w:val="right"/>
      <w:pPr>
        <w:ind w:left="2553" w:hanging="180"/>
      </w:pPr>
    </w:lvl>
    <w:lvl w:ilvl="3" w:tplc="0C0A000F" w:tentative="1">
      <w:start w:val="1"/>
      <w:numFmt w:val="decimal"/>
      <w:lvlText w:val="%4."/>
      <w:lvlJc w:val="left"/>
      <w:pPr>
        <w:ind w:left="3273" w:hanging="360"/>
      </w:pPr>
    </w:lvl>
    <w:lvl w:ilvl="4" w:tplc="0C0A0019" w:tentative="1">
      <w:start w:val="1"/>
      <w:numFmt w:val="lowerLetter"/>
      <w:lvlText w:val="%5."/>
      <w:lvlJc w:val="left"/>
      <w:pPr>
        <w:ind w:left="3993" w:hanging="360"/>
      </w:pPr>
    </w:lvl>
    <w:lvl w:ilvl="5" w:tplc="0C0A001B" w:tentative="1">
      <w:start w:val="1"/>
      <w:numFmt w:val="lowerRoman"/>
      <w:lvlText w:val="%6."/>
      <w:lvlJc w:val="right"/>
      <w:pPr>
        <w:ind w:left="4713" w:hanging="180"/>
      </w:pPr>
    </w:lvl>
    <w:lvl w:ilvl="6" w:tplc="0C0A000F" w:tentative="1">
      <w:start w:val="1"/>
      <w:numFmt w:val="decimal"/>
      <w:lvlText w:val="%7."/>
      <w:lvlJc w:val="left"/>
      <w:pPr>
        <w:ind w:left="5433" w:hanging="360"/>
      </w:pPr>
    </w:lvl>
    <w:lvl w:ilvl="7" w:tplc="0C0A0019" w:tentative="1">
      <w:start w:val="1"/>
      <w:numFmt w:val="lowerLetter"/>
      <w:lvlText w:val="%8."/>
      <w:lvlJc w:val="left"/>
      <w:pPr>
        <w:ind w:left="6153" w:hanging="360"/>
      </w:pPr>
    </w:lvl>
    <w:lvl w:ilvl="8" w:tplc="0C0A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 w15:restartNumberingAfterBreak="0">
    <w:nsid w:val="7C4A66C3"/>
    <w:multiLevelType w:val="hybridMultilevel"/>
    <w:tmpl w:val="46BADA20"/>
    <w:styleLink w:val="Nmero"/>
    <w:lvl w:ilvl="0" w:tplc="A79A431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9E1A3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AA4AC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2FF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BC2598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020FF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32C398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EC80A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0A3F6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1">
      <w:startOverride w:val="2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56"/>
    <w:rsid w:val="00037356"/>
    <w:rsid w:val="00044D1D"/>
    <w:rsid w:val="00281565"/>
    <w:rsid w:val="005C76BF"/>
    <w:rsid w:val="00656846"/>
    <w:rsid w:val="00693789"/>
    <w:rsid w:val="00703ABD"/>
    <w:rsid w:val="00834C7E"/>
    <w:rsid w:val="00874424"/>
    <w:rsid w:val="008C33E4"/>
    <w:rsid w:val="008C5B13"/>
    <w:rsid w:val="009D47D7"/>
    <w:rsid w:val="009F3004"/>
    <w:rsid w:val="00A0116F"/>
    <w:rsid w:val="00A653A0"/>
    <w:rsid w:val="00AD4697"/>
    <w:rsid w:val="00C455EA"/>
    <w:rsid w:val="00E0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DFA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_tradnl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" w:hAnsi="Helvetica" w:cs="Arial Unicode MS"/>
      <w:color w:val="000000"/>
      <w:sz w:val="22"/>
      <w:szCs w:val="22"/>
    </w:rPr>
  </w:style>
  <w:style w:type="character" w:customStyle="1" w:styleId="Ninguno">
    <w:name w:val="Ninguno"/>
    <w:rPr>
      <w:lang w:val="es-ES_tradnl"/>
    </w:rPr>
  </w:style>
  <w:style w:type="numbering" w:customStyle="1" w:styleId="Nmero">
    <w:name w:val="Número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044D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4D1D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44D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D1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山浦アンヘラ</cp:lastModifiedBy>
  <cp:revision>9</cp:revision>
  <dcterms:created xsi:type="dcterms:W3CDTF">2017-02-21T02:09:00Z</dcterms:created>
  <dcterms:modified xsi:type="dcterms:W3CDTF">2017-02-26T13:16:00Z</dcterms:modified>
</cp:coreProperties>
</file>