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17EC3" w:rsidRPr="00ED0684" w:rsidRDefault="00DD15F5">
      <w:pPr>
        <w:pStyle w:val="Normal1"/>
        <w:rPr>
          <w:color w:val="auto"/>
        </w:rPr>
      </w:pPr>
      <w:bookmarkStart w:id="0" w:name="_GoBack"/>
      <w:bookmarkEnd w:id="0"/>
      <w:r w:rsidRPr="00ED0684">
        <w:rPr>
          <w:rFonts w:ascii="Helvetica" w:eastAsia="Helvetica" w:hAnsi="Helvetica" w:cs="Helvetica"/>
          <w:b/>
          <w:color w:val="auto"/>
        </w:rPr>
        <w:t>Ac</w:t>
      </w:r>
      <w:r w:rsidR="00321FB8" w:rsidRPr="00ED0684">
        <w:rPr>
          <w:rFonts w:ascii="Helvetica" w:eastAsia="Helvetica" w:hAnsi="Helvetica" w:cs="Helvetica"/>
          <w:b/>
          <w:color w:val="auto"/>
        </w:rPr>
        <w:t xml:space="preserve">tas de la reunión de GIDE del </w:t>
      </w:r>
      <w:r w:rsidR="00E220B0" w:rsidRPr="00ED0684">
        <w:rPr>
          <w:rFonts w:ascii="Helvetica" w:eastAsia="Helvetica" w:hAnsi="Helvetica" w:cs="Helvetica"/>
          <w:b/>
          <w:color w:val="auto"/>
        </w:rPr>
        <w:t xml:space="preserve">8 de </w:t>
      </w:r>
      <w:r w:rsidR="00321FB8" w:rsidRPr="00ED0684">
        <w:rPr>
          <w:rFonts w:ascii="Helvetica" w:eastAsia="Helvetica" w:hAnsi="Helvetica" w:cs="Helvetica"/>
          <w:b/>
          <w:color w:val="auto"/>
        </w:rPr>
        <w:t>noviembre</w:t>
      </w:r>
      <w:r w:rsidRPr="00ED0684">
        <w:rPr>
          <w:rFonts w:ascii="Helvetica" w:eastAsia="Helvetica" w:hAnsi="Helvetica" w:cs="Helvetica"/>
          <w:b/>
          <w:color w:val="auto"/>
        </w:rPr>
        <w:t xml:space="preserve"> de 2013</w:t>
      </w:r>
    </w:p>
    <w:p w:rsidR="00617EC3" w:rsidRPr="00ED0684" w:rsidRDefault="00617EC3">
      <w:pPr>
        <w:pStyle w:val="Normal1"/>
        <w:rPr>
          <w:color w:val="auto"/>
        </w:rPr>
      </w:pPr>
    </w:p>
    <w:p w:rsidR="00617EC3" w:rsidRPr="00ED0684" w:rsidRDefault="00DD15F5">
      <w:pPr>
        <w:pStyle w:val="Normal1"/>
        <w:jc w:val="both"/>
        <w:rPr>
          <w:color w:val="auto"/>
        </w:rPr>
      </w:pPr>
      <w:r w:rsidRPr="00ED0684">
        <w:rPr>
          <w:rFonts w:ascii="Helvetica" w:eastAsia="Helvetica" w:hAnsi="Helvetica" w:cs="Helvetica"/>
          <w:color w:val="auto"/>
        </w:rPr>
        <w:t xml:space="preserve">Asistentes: </w:t>
      </w:r>
      <w:r w:rsidR="00321FB8" w:rsidRPr="00ED0684">
        <w:rPr>
          <w:rFonts w:ascii="Helvetica" w:eastAsia="Helvetica" w:hAnsi="Helvetica" w:cs="Helvetica"/>
          <w:color w:val="auto"/>
        </w:rPr>
        <w:t>Mizue Shinomiya</w:t>
      </w:r>
      <w:r w:rsidRPr="00ED0684">
        <w:rPr>
          <w:rFonts w:ascii="Helvetica" w:eastAsia="Helvetica" w:hAnsi="Helvetica" w:cs="Helvetica"/>
          <w:color w:val="auto"/>
        </w:rPr>
        <w:t>, Hiroko Omori, Kimiyo Nishimura, Kengo Matsui, Sayaka Nakajima</w:t>
      </w:r>
      <w:r w:rsidR="00CA0D32" w:rsidRPr="00ED0684">
        <w:rPr>
          <w:rFonts w:ascii="Helvetica" w:eastAsia="Helvetica" w:hAnsi="Helvetica" w:cs="Helvetica"/>
          <w:color w:val="auto"/>
        </w:rPr>
        <w:t>,</w:t>
      </w:r>
      <w:r w:rsidR="00321FB8" w:rsidRPr="00ED0684">
        <w:rPr>
          <w:rFonts w:ascii="Helvetica" w:eastAsia="Helvetica" w:hAnsi="Helvetica" w:cs="Helvetica"/>
          <w:color w:val="auto"/>
        </w:rPr>
        <w:t xml:space="preserve"> Juan Carlos Moyano, Keiko Nitta, Sae Ochiai</w:t>
      </w:r>
      <w:r w:rsidR="00CA0D32" w:rsidRPr="00ED0684">
        <w:rPr>
          <w:rFonts w:ascii="Helvetica" w:eastAsia="Helvetica" w:hAnsi="Helvetica" w:cs="Helvetica"/>
          <w:color w:val="auto"/>
        </w:rPr>
        <w:t>.</w:t>
      </w:r>
      <w:r w:rsidRPr="00ED0684">
        <w:rPr>
          <w:rFonts w:ascii="Helvetica" w:eastAsia="Helvetica" w:hAnsi="Helvetica" w:cs="Helvetica"/>
          <w:color w:val="auto"/>
        </w:rPr>
        <w:t xml:space="preserve"> </w:t>
      </w:r>
    </w:p>
    <w:p w:rsidR="00617EC3" w:rsidRPr="00ED0684" w:rsidRDefault="00617EC3">
      <w:pPr>
        <w:pStyle w:val="Normal1"/>
        <w:jc w:val="both"/>
        <w:rPr>
          <w:color w:val="auto"/>
        </w:rPr>
      </w:pPr>
    </w:p>
    <w:p w:rsidR="00617EC3" w:rsidRPr="00ED0684" w:rsidRDefault="00DD15F5">
      <w:pPr>
        <w:pStyle w:val="Normal1"/>
        <w:jc w:val="both"/>
        <w:rPr>
          <w:color w:val="auto"/>
        </w:rPr>
      </w:pPr>
      <w:r w:rsidRPr="00ED0684">
        <w:rPr>
          <w:rFonts w:ascii="Helvetica" w:eastAsia="Helvetica" w:hAnsi="Helvetica" w:cs="Helvetica"/>
          <w:color w:val="auto"/>
        </w:rPr>
        <w:t>En la reunión se trataron los siguientes temas:</w:t>
      </w:r>
    </w:p>
    <w:p w:rsidR="00617EC3" w:rsidRPr="00ED0684" w:rsidRDefault="00617EC3">
      <w:pPr>
        <w:pStyle w:val="Normal1"/>
        <w:jc w:val="both"/>
        <w:rPr>
          <w:color w:val="auto"/>
        </w:rPr>
      </w:pPr>
    </w:p>
    <w:p w:rsidR="00321FB8" w:rsidRPr="00ED0684" w:rsidRDefault="00321FB8" w:rsidP="00321FB8">
      <w:pPr>
        <w:pStyle w:val="Normal1"/>
        <w:numPr>
          <w:ilvl w:val="0"/>
          <w:numId w:val="2"/>
        </w:numPr>
        <w:ind w:hanging="357"/>
        <w:jc w:val="both"/>
        <w:rPr>
          <w:rFonts w:ascii="Arial Unicode MS" w:eastAsia="Arial Unicode MS" w:hAnsi="Arial Unicode MS" w:cs="Arial Unicode MS"/>
          <w:color w:val="auto"/>
        </w:rPr>
      </w:pPr>
      <w:r w:rsidRPr="00ED0684">
        <w:rPr>
          <w:rFonts w:ascii="Arial Unicode MS" w:eastAsia="Arial Unicode MS" w:hAnsi="Arial Unicode MS" w:cs="Arial Unicode MS"/>
          <w:color w:val="auto"/>
          <w:lang w:val="es-VE"/>
        </w:rPr>
        <w:t>Itinerario de</w:t>
      </w:r>
      <w:r w:rsidR="004805FC" w:rsidRPr="00ED0684">
        <w:rPr>
          <w:rFonts w:ascii="Arial Unicode MS" w:eastAsia="Arial Unicode MS" w:hAnsi="Arial Unicode MS" w:cs="Arial Unicode MS"/>
          <w:color w:val="auto"/>
          <w:lang w:val="es-VE"/>
        </w:rPr>
        <w:t>l</w:t>
      </w:r>
      <w:r w:rsidRPr="00ED0684">
        <w:rPr>
          <w:rFonts w:ascii="Arial Unicode MS" w:eastAsia="Arial Unicode MS" w:hAnsi="Arial Unicode MS" w:cs="Arial Unicode MS"/>
          <w:color w:val="auto"/>
          <w:lang w:val="es-VE"/>
        </w:rPr>
        <w:t xml:space="preserve"> viaje y temas de conferencias de Teresa Bordón.</w:t>
      </w:r>
    </w:p>
    <w:p w:rsidR="00321FB8" w:rsidRPr="00ED0684" w:rsidRDefault="00321FB8" w:rsidP="00321FB8">
      <w:pPr>
        <w:pStyle w:val="Normal1"/>
        <w:jc w:val="both"/>
        <w:rPr>
          <w:color w:val="auto"/>
        </w:rPr>
      </w:pPr>
    </w:p>
    <w:tbl>
      <w:tblPr>
        <w:tblStyle w:val="a9"/>
        <w:tblW w:w="9214" w:type="dxa"/>
        <w:tblInd w:w="-459" w:type="dxa"/>
        <w:tblLook w:val="04A0" w:firstRow="1" w:lastRow="0" w:firstColumn="1" w:lastColumn="0" w:noHBand="0" w:noVBand="1"/>
      </w:tblPr>
      <w:tblGrid>
        <w:gridCol w:w="851"/>
        <w:gridCol w:w="4678"/>
        <w:gridCol w:w="877"/>
        <w:gridCol w:w="1107"/>
        <w:gridCol w:w="1701"/>
      </w:tblGrid>
      <w:tr w:rsidR="00321FB8" w:rsidRPr="00ED0684" w:rsidTr="00321FB8">
        <w:tc>
          <w:tcPr>
            <w:tcW w:w="851" w:type="dxa"/>
            <w:shd w:val="clear" w:color="auto" w:fill="BFBFBF" w:themeFill="background1" w:themeFillShade="BF"/>
          </w:tcPr>
          <w:p w:rsidR="00321FB8" w:rsidRPr="00ED0684" w:rsidRDefault="00321FB8" w:rsidP="00321FB8">
            <w:pPr>
              <w:pStyle w:val="Normal1"/>
              <w:jc w:val="center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Día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:rsidR="00321FB8" w:rsidRPr="00ED0684" w:rsidRDefault="00321FB8" w:rsidP="00321FB8">
            <w:pPr>
              <w:pStyle w:val="Normal1"/>
              <w:jc w:val="center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Actividad</w:t>
            </w:r>
          </w:p>
        </w:tc>
        <w:tc>
          <w:tcPr>
            <w:tcW w:w="877" w:type="dxa"/>
            <w:shd w:val="clear" w:color="auto" w:fill="BFBFBF" w:themeFill="background1" w:themeFillShade="BF"/>
          </w:tcPr>
          <w:p w:rsidR="00321FB8" w:rsidRPr="00ED0684" w:rsidRDefault="00321FB8" w:rsidP="00321FB8">
            <w:pPr>
              <w:pStyle w:val="Normal1"/>
              <w:jc w:val="center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Lugar</w:t>
            </w:r>
          </w:p>
        </w:tc>
        <w:tc>
          <w:tcPr>
            <w:tcW w:w="1107" w:type="dxa"/>
            <w:shd w:val="clear" w:color="auto" w:fill="BFBFBF" w:themeFill="background1" w:themeFillShade="BF"/>
          </w:tcPr>
          <w:p w:rsidR="00321FB8" w:rsidRPr="00ED0684" w:rsidRDefault="00321FB8" w:rsidP="00321FB8">
            <w:pPr>
              <w:pStyle w:val="Normal1"/>
              <w:jc w:val="center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Hora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321FB8" w:rsidRPr="00ED0684" w:rsidRDefault="00321FB8" w:rsidP="00321FB8">
            <w:pPr>
              <w:pStyle w:val="Normal1"/>
              <w:jc w:val="center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Encargados</w:t>
            </w:r>
          </w:p>
        </w:tc>
      </w:tr>
      <w:tr w:rsidR="00321FB8" w:rsidRPr="00ED0684" w:rsidTr="00321FB8">
        <w:tc>
          <w:tcPr>
            <w:tcW w:w="851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12/7</w:t>
            </w:r>
          </w:p>
        </w:tc>
        <w:tc>
          <w:tcPr>
            <w:tcW w:w="4678" w:type="dxa"/>
          </w:tcPr>
          <w:p w:rsidR="00321FB8" w:rsidRPr="00ED0684" w:rsidRDefault="00321FB8" w:rsidP="00321FB8">
            <w:pPr>
              <w:pStyle w:val="Normal1"/>
              <w:tabs>
                <w:tab w:val="left" w:pos="1553"/>
              </w:tabs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Llegada..</w:t>
            </w:r>
          </w:p>
        </w:tc>
        <w:tc>
          <w:tcPr>
            <w:tcW w:w="87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  <w:tc>
          <w:tcPr>
            <w:tcW w:w="110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ES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ES"/>
              </w:rPr>
              <w:t>Sae</w:t>
            </w:r>
          </w:p>
        </w:tc>
      </w:tr>
      <w:tr w:rsidR="00321FB8" w:rsidRPr="00ED0684" w:rsidTr="00321FB8">
        <w:tc>
          <w:tcPr>
            <w:tcW w:w="851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12/8</w:t>
            </w:r>
          </w:p>
        </w:tc>
        <w:tc>
          <w:tcPr>
            <w:tcW w:w="4678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  <w:tc>
          <w:tcPr>
            <w:tcW w:w="87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  <w:tc>
          <w:tcPr>
            <w:tcW w:w="110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1FB8" w:rsidRPr="00ED0684" w:rsidRDefault="000F6534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18"/>
                <w:szCs w:val="18"/>
                <w:lang w:val="es-ES"/>
              </w:rPr>
              <w:t>Pili</w:t>
            </w:r>
          </w:p>
        </w:tc>
      </w:tr>
      <w:tr w:rsidR="00321FB8" w:rsidRPr="00ED0684" w:rsidTr="00321FB8">
        <w:tc>
          <w:tcPr>
            <w:tcW w:w="851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12/9</w:t>
            </w:r>
          </w:p>
        </w:tc>
        <w:tc>
          <w:tcPr>
            <w:tcW w:w="4678" w:type="dxa"/>
          </w:tcPr>
          <w:p w:rsidR="00321FB8" w:rsidRPr="00ED0684" w:rsidRDefault="00321FB8" w:rsidP="00ED0684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 xml:space="preserve">Conferencia “Tipos de evaluación y tipos de exámenes en el contexto de Japón” . Cena de bienvenida </w:t>
            </w:r>
          </w:p>
        </w:tc>
        <w:tc>
          <w:tcPr>
            <w:tcW w:w="87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SOFIA</w:t>
            </w:r>
          </w:p>
          <w:p w:rsidR="00A05363" w:rsidRPr="00ED0684" w:rsidRDefault="00A05363" w:rsidP="00A05363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Sala 11 - 511</w:t>
            </w:r>
          </w:p>
        </w:tc>
        <w:tc>
          <w:tcPr>
            <w:tcW w:w="1107" w:type="dxa"/>
          </w:tcPr>
          <w:p w:rsidR="00321FB8" w:rsidRPr="00ED0684" w:rsidRDefault="00321FB8" w:rsidP="00684FF4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18:00</w:t>
            </w:r>
            <w:r w:rsidR="00684FF4"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 xml:space="preserve"> – 19:30</w:t>
            </w:r>
          </w:p>
        </w:tc>
        <w:tc>
          <w:tcPr>
            <w:tcW w:w="1701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Kengo, Sae,</w:t>
            </w:r>
          </w:p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Sayaka,</w:t>
            </w:r>
            <w:r w:rsidR="008A3BFB"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 xml:space="preserve"> (</w:t>
            </w: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Hiroko)</w:t>
            </w:r>
            <w:r w:rsidR="00684FF4"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,</w:t>
            </w:r>
          </w:p>
          <w:p w:rsidR="00684FF4" w:rsidRPr="00ED0684" w:rsidRDefault="00684FF4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Kimi(Cena)</w:t>
            </w:r>
          </w:p>
        </w:tc>
      </w:tr>
      <w:tr w:rsidR="00321FB8" w:rsidRPr="00ED0684" w:rsidTr="00321FB8">
        <w:tc>
          <w:tcPr>
            <w:tcW w:w="851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12/10</w:t>
            </w:r>
          </w:p>
        </w:tc>
        <w:tc>
          <w:tcPr>
            <w:tcW w:w="4678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  <w:tc>
          <w:tcPr>
            <w:tcW w:w="87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  <w:tc>
          <w:tcPr>
            <w:tcW w:w="110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ES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ES"/>
              </w:rPr>
              <w:t>Pili</w:t>
            </w:r>
          </w:p>
        </w:tc>
      </w:tr>
      <w:tr w:rsidR="00321FB8" w:rsidRPr="00ED0684" w:rsidTr="00321FB8">
        <w:tc>
          <w:tcPr>
            <w:tcW w:w="851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12/11</w:t>
            </w:r>
          </w:p>
        </w:tc>
        <w:tc>
          <w:tcPr>
            <w:tcW w:w="4678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Conferencia “La evaluación subjetiva en la expresión oral”.</w:t>
            </w:r>
          </w:p>
        </w:tc>
        <w:tc>
          <w:tcPr>
            <w:tcW w:w="87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SEISEN</w:t>
            </w:r>
          </w:p>
          <w:p w:rsidR="00A05363" w:rsidRPr="00ED0684" w:rsidRDefault="00A05363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Sala 222</w:t>
            </w:r>
          </w:p>
        </w:tc>
        <w:tc>
          <w:tcPr>
            <w:tcW w:w="110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 xml:space="preserve">18:00 </w:t>
            </w:r>
            <w:r w:rsidR="00684FF4"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– 19:30</w:t>
            </w:r>
          </w:p>
        </w:tc>
        <w:tc>
          <w:tcPr>
            <w:tcW w:w="1701" w:type="dxa"/>
          </w:tcPr>
          <w:p w:rsidR="00321FB8" w:rsidRPr="00ED0684" w:rsidRDefault="0017668C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Sae, Juan Carlos</w:t>
            </w:r>
          </w:p>
        </w:tc>
      </w:tr>
      <w:tr w:rsidR="00321FB8" w:rsidRPr="00ED0684" w:rsidTr="00321FB8">
        <w:tc>
          <w:tcPr>
            <w:tcW w:w="851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12/12</w:t>
            </w:r>
          </w:p>
        </w:tc>
        <w:tc>
          <w:tcPr>
            <w:tcW w:w="4678" w:type="dxa"/>
          </w:tcPr>
          <w:p w:rsidR="00321FB8" w:rsidRPr="00ED0684" w:rsidRDefault="00321FB8" w:rsidP="00684FF4">
            <w:pPr>
              <w:pStyle w:val="Default"/>
              <w:rPr>
                <w:color w:val="auto"/>
                <w:lang w:val="es-ES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Conferencia de Manuel Rodriguez Rivero organizada por el Instituto Europeo</w:t>
            </w:r>
            <w:r w:rsidR="00684FF4"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 xml:space="preserve"> “El sistema del libro en España –Del autor al lector- “</w:t>
            </w:r>
          </w:p>
        </w:tc>
        <w:tc>
          <w:tcPr>
            <w:tcW w:w="87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SOFIA</w:t>
            </w:r>
          </w:p>
          <w:p w:rsidR="00A05363" w:rsidRPr="00ED0684" w:rsidRDefault="00A05363" w:rsidP="00A05363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Sala 12- 202</w:t>
            </w:r>
          </w:p>
        </w:tc>
        <w:tc>
          <w:tcPr>
            <w:tcW w:w="1107" w:type="dxa"/>
          </w:tcPr>
          <w:p w:rsidR="00321FB8" w:rsidRPr="00ED0684" w:rsidRDefault="00684FF4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ES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ES"/>
              </w:rPr>
              <w:t xml:space="preserve">18:45 </w:t>
            </w: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–</w:t>
            </w: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ES"/>
              </w:rPr>
              <w:t>20.00</w:t>
            </w:r>
          </w:p>
          <w:p w:rsidR="00684FF4" w:rsidRPr="00ED0684" w:rsidRDefault="00684FF4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321FB8" w:rsidRPr="00ED0684" w:rsidRDefault="00684FF4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ES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ES"/>
              </w:rPr>
              <w:t>Kimi</w:t>
            </w:r>
          </w:p>
        </w:tc>
      </w:tr>
      <w:tr w:rsidR="00321FB8" w:rsidRPr="00ED0684" w:rsidTr="00321FB8">
        <w:tc>
          <w:tcPr>
            <w:tcW w:w="851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12/13</w:t>
            </w:r>
          </w:p>
        </w:tc>
        <w:tc>
          <w:tcPr>
            <w:tcW w:w="4678" w:type="dxa"/>
          </w:tcPr>
          <w:p w:rsidR="00321FB8" w:rsidRPr="00ED0684" w:rsidRDefault="00684FF4" w:rsidP="00684FF4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Viaje a Kioto</w:t>
            </w:r>
          </w:p>
        </w:tc>
        <w:tc>
          <w:tcPr>
            <w:tcW w:w="87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  <w:tc>
          <w:tcPr>
            <w:tcW w:w="110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1FB8" w:rsidRPr="00ED0684" w:rsidRDefault="00684FF4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ES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ES"/>
              </w:rPr>
              <w:t>Sae</w:t>
            </w:r>
          </w:p>
        </w:tc>
      </w:tr>
      <w:tr w:rsidR="00321FB8" w:rsidRPr="00ED0684" w:rsidTr="00321FB8">
        <w:tc>
          <w:tcPr>
            <w:tcW w:w="851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12/14</w:t>
            </w:r>
          </w:p>
        </w:tc>
        <w:tc>
          <w:tcPr>
            <w:tcW w:w="4678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  <w:t>Conferencia</w:t>
            </w:r>
            <w:r w:rsidR="00684FF4"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7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KANSAI GAIDAI</w:t>
            </w:r>
          </w:p>
        </w:tc>
        <w:tc>
          <w:tcPr>
            <w:tcW w:w="110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1FB8" w:rsidRPr="00ED0684" w:rsidRDefault="00684FF4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ES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ES"/>
              </w:rPr>
              <w:t>Wasa-san</w:t>
            </w:r>
          </w:p>
        </w:tc>
      </w:tr>
      <w:tr w:rsidR="00321FB8" w:rsidRPr="00ED0684" w:rsidTr="00321FB8">
        <w:tc>
          <w:tcPr>
            <w:tcW w:w="851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12/15</w:t>
            </w:r>
          </w:p>
        </w:tc>
        <w:tc>
          <w:tcPr>
            <w:tcW w:w="4678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  <w:tc>
          <w:tcPr>
            <w:tcW w:w="87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  <w:tc>
          <w:tcPr>
            <w:tcW w:w="110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</w:tr>
      <w:tr w:rsidR="00321FB8" w:rsidRPr="00ED0684" w:rsidTr="00321FB8">
        <w:tc>
          <w:tcPr>
            <w:tcW w:w="851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12/16</w:t>
            </w:r>
          </w:p>
        </w:tc>
        <w:tc>
          <w:tcPr>
            <w:tcW w:w="4678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  <w:tc>
          <w:tcPr>
            <w:tcW w:w="87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  <w:tc>
          <w:tcPr>
            <w:tcW w:w="110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</w:tr>
      <w:tr w:rsidR="00321FB8" w:rsidRPr="00ED0684" w:rsidTr="00321FB8">
        <w:tc>
          <w:tcPr>
            <w:tcW w:w="851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12/17</w:t>
            </w:r>
          </w:p>
        </w:tc>
        <w:tc>
          <w:tcPr>
            <w:tcW w:w="4678" w:type="dxa"/>
          </w:tcPr>
          <w:p w:rsidR="00321FB8" w:rsidRPr="00ED0684" w:rsidRDefault="00684FF4" w:rsidP="00684FF4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 xml:space="preserve">Vuelta a </w:t>
            </w:r>
            <w:r w:rsidR="00321FB8"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Tok</w:t>
            </w: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i</w:t>
            </w:r>
            <w:r w:rsidR="00321FB8"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o</w:t>
            </w:r>
          </w:p>
        </w:tc>
        <w:tc>
          <w:tcPr>
            <w:tcW w:w="87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  <w:tc>
          <w:tcPr>
            <w:tcW w:w="110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</w:tr>
      <w:tr w:rsidR="00321FB8" w:rsidRPr="00ED0684" w:rsidTr="00321FB8">
        <w:tc>
          <w:tcPr>
            <w:tcW w:w="851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12/18</w:t>
            </w:r>
          </w:p>
        </w:tc>
        <w:tc>
          <w:tcPr>
            <w:tcW w:w="4678" w:type="dxa"/>
          </w:tcPr>
          <w:p w:rsidR="00321FB8" w:rsidRPr="00ED0684" w:rsidRDefault="00321FB8" w:rsidP="00B56689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 xml:space="preserve">Taller teórico práctico para GIDE. Cena de despedida </w:t>
            </w:r>
            <w:r w:rsidR="00B56689"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o</w:t>
            </w: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rganizada por GIDE</w:t>
            </w:r>
          </w:p>
        </w:tc>
        <w:tc>
          <w:tcPr>
            <w:tcW w:w="87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SOFIA</w:t>
            </w:r>
          </w:p>
          <w:p w:rsidR="00A05363" w:rsidRPr="00ED0684" w:rsidRDefault="00A05363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Sala 11 - 428</w:t>
            </w:r>
          </w:p>
        </w:tc>
        <w:tc>
          <w:tcPr>
            <w:tcW w:w="110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 xml:space="preserve">18:00 </w:t>
            </w:r>
            <w:r w:rsidR="00684FF4"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 xml:space="preserve"> – 19:30</w:t>
            </w:r>
          </w:p>
        </w:tc>
        <w:tc>
          <w:tcPr>
            <w:tcW w:w="1701" w:type="dxa"/>
          </w:tcPr>
          <w:p w:rsidR="00A05363" w:rsidRPr="00ED0684" w:rsidRDefault="00A05363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Mizue, Kimi</w:t>
            </w:r>
          </w:p>
        </w:tc>
      </w:tr>
      <w:tr w:rsidR="00321FB8" w:rsidRPr="00ED0684" w:rsidTr="00321FB8">
        <w:tc>
          <w:tcPr>
            <w:tcW w:w="851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12/19</w:t>
            </w:r>
          </w:p>
        </w:tc>
        <w:tc>
          <w:tcPr>
            <w:tcW w:w="4678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</w:p>
        </w:tc>
        <w:tc>
          <w:tcPr>
            <w:tcW w:w="87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  <w:tc>
          <w:tcPr>
            <w:tcW w:w="110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</w:tr>
      <w:tr w:rsidR="00321FB8" w:rsidRPr="00ED0684" w:rsidTr="00321FB8">
        <w:tc>
          <w:tcPr>
            <w:tcW w:w="851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12/20</w:t>
            </w:r>
          </w:p>
        </w:tc>
        <w:tc>
          <w:tcPr>
            <w:tcW w:w="4678" w:type="dxa"/>
          </w:tcPr>
          <w:p w:rsidR="00321FB8" w:rsidRPr="00ED0684" w:rsidRDefault="00A05363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Cena informal</w:t>
            </w:r>
          </w:p>
        </w:tc>
        <w:tc>
          <w:tcPr>
            <w:tcW w:w="87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  <w:tc>
          <w:tcPr>
            <w:tcW w:w="1107" w:type="dxa"/>
          </w:tcPr>
          <w:p w:rsidR="00321FB8" w:rsidRPr="00ED0684" w:rsidRDefault="00321FB8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1FB8" w:rsidRPr="00ED0684" w:rsidRDefault="00A05363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ES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ES"/>
              </w:rPr>
              <w:t>Hiroko</w:t>
            </w:r>
          </w:p>
        </w:tc>
      </w:tr>
      <w:tr w:rsidR="00A05363" w:rsidRPr="00ED0684" w:rsidTr="00321FB8">
        <w:tc>
          <w:tcPr>
            <w:tcW w:w="851" w:type="dxa"/>
          </w:tcPr>
          <w:p w:rsidR="00A05363" w:rsidRPr="00ED0684" w:rsidRDefault="00A05363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12/21</w:t>
            </w:r>
          </w:p>
        </w:tc>
        <w:tc>
          <w:tcPr>
            <w:tcW w:w="4678" w:type="dxa"/>
          </w:tcPr>
          <w:p w:rsidR="00A05363" w:rsidRPr="00ED0684" w:rsidRDefault="00A05363" w:rsidP="00A05363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</w:pPr>
            <w:r w:rsidRPr="00ED0684"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  <w:lang w:val="es-VE"/>
              </w:rPr>
              <w:t>Regreso</w:t>
            </w:r>
          </w:p>
        </w:tc>
        <w:tc>
          <w:tcPr>
            <w:tcW w:w="877" w:type="dxa"/>
          </w:tcPr>
          <w:p w:rsidR="00A05363" w:rsidRPr="00ED0684" w:rsidRDefault="00A05363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  <w:tc>
          <w:tcPr>
            <w:tcW w:w="1107" w:type="dxa"/>
          </w:tcPr>
          <w:p w:rsidR="00A05363" w:rsidRPr="00ED0684" w:rsidRDefault="00A05363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A05363" w:rsidRPr="00ED0684" w:rsidRDefault="00A05363" w:rsidP="0042785A">
            <w:pPr>
              <w:pStyle w:val="Normal1"/>
              <w:jc w:val="both"/>
              <w:rPr>
                <w:rFonts w:ascii="Arial Unicode MS" w:eastAsia="Arial Unicode MS" w:hAnsi="Arial Unicode MS" w:cs="Arial Unicode MS"/>
                <w:color w:val="auto"/>
                <w:sz w:val="18"/>
                <w:szCs w:val="18"/>
              </w:rPr>
            </w:pPr>
          </w:p>
        </w:tc>
      </w:tr>
    </w:tbl>
    <w:p w:rsidR="00321FB8" w:rsidRPr="00ED0684" w:rsidRDefault="00321FB8" w:rsidP="00321FB8">
      <w:pPr>
        <w:pStyle w:val="Normal1"/>
        <w:ind w:left="2520"/>
        <w:jc w:val="both"/>
        <w:rPr>
          <w:rFonts w:ascii="Arial Unicode MS" w:eastAsia="Arial Unicode MS" w:hAnsi="Arial Unicode MS" w:cs="Arial Unicode MS"/>
          <w:color w:val="auto"/>
          <w:lang w:val="es-VE"/>
        </w:rPr>
      </w:pPr>
    </w:p>
    <w:p w:rsidR="00781C7B" w:rsidRPr="00ED0684" w:rsidRDefault="009953CD">
      <w:pPr>
        <w:pStyle w:val="Normal1"/>
        <w:numPr>
          <w:ilvl w:val="0"/>
          <w:numId w:val="1"/>
        </w:numPr>
        <w:ind w:hanging="358"/>
        <w:jc w:val="both"/>
        <w:rPr>
          <w:color w:val="auto"/>
        </w:rPr>
      </w:pPr>
      <w:r w:rsidRPr="00ED0684">
        <w:rPr>
          <w:rFonts w:ascii="Arial" w:eastAsia="Arial" w:hAnsi="Arial" w:cs="Arial"/>
          <w:color w:val="auto"/>
          <w:u w:val="single"/>
        </w:rPr>
        <w:t>Temas del taller del 18 de diciembre</w:t>
      </w:r>
      <w:r w:rsidR="00B56689" w:rsidRPr="00ED0684">
        <w:rPr>
          <w:rFonts w:ascii="Arial" w:eastAsia="Arial" w:hAnsi="Arial" w:cs="Arial"/>
          <w:color w:val="auto"/>
          <w:u w:val="single"/>
        </w:rPr>
        <w:t xml:space="preserve">  </w:t>
      </w:r>
    </w:p>
    <w:p w:rsidR="00DD15F5" w:rsidRPr="00ED0684" w:rsidRDefault="00781C7B" w:rsidP="00781C7B">
      <w:pPr>
        <w:pStyle w:val="Normal1"/>
        <w:ind w:left="720"/>
        <w:jc w:val="both"/>
        <w:rPr>
          <w:color w:val="auto"/>
        </w:rPr>
      </w:pPr>
      <w:r w:rsidRPr="00ED0684">
        <w:rPr>
          <w:rFonts w:ascii="Arial" w:eastAsia="Arial" w:hAnsi="Arial" w:cs="Arial"/>
          <w:color w:val="auto"/>
        </w:rPr>
        <w:t>¿Cómo aplicamos la teoría de evaluación?</w:t>
      </w:r>
    </w:p>
    <w:p w:rsidR="00CA0D32" w:rsidRPr="00ED0684" w:rsidRDefault="00B56689" w:rsidP="00CA0D32">
      <w:pPr>
        <w:pStyle w:val="Normal1"/>
        <w:ind w:left="720"/>
        <w:jc w:val="both"/>
        <w:rPr>
          <w:rFonts w:ascii="Arial" w:eastAsia="Arial" w:hAnsi="Arial" w:cs="Arial"/>
          <w:color w:val="auto"/>
          <w:lang w:val="es-ES"/>
        </w:rPr>
      </w:pPr>
      <w:r w:rsidRPr="00ED0684">
        <w:rPr>
          <w:rFonts w:ascii="Arial" w:eastAsia="Arial" w:hAnsi="Arial" w:cs="Arial"/>
          <w:color w:val="auto"/>
          <w:lang w:val="es-ES"/>
        </w:rPr>
        <w:t xml:space="preserve"> </w:t>
      </w:r>
      <w:r w:rsidR="009953CD" w:rsidRPr="00ED0684">
        <w:rPr>
          <w:rFonts w:ascii="Arial" w:eastAsia="Arial" w:hAnsi="Arial" w:cs="Arial"/>
          <w:color w:val="auto"/>
          <w:lang w:val="es-ES"/>
        </w:rPr>
        <w:t xml:space="preserve">(i) Ejemplos de exámenes con diferentes tipos de manuales </w:t>
      </w:r>
    </w:p>
    <w:p w:rsidR="009953CD" w:rsidRPr="00ED0684" w:rsidRDefault="009953CD" w:rsidP="009953CD">
      <w:pPr>
        <w:pStyle w:val="Normal1"/>
        <w:numPr>
          <w:ilvl w:val="0"/>
          <w:numId w:val="3"/>
        </w:numPr>
        <w:jc w:val="both"/>
        <w:rPr>
          <w:rFonts w:ascii="Arial" w:eastAsia="Arial" w:hAnsi="Arial" w:cs="Arial"/>
          <w:color w:val="auto"/>
          <w:lang w:val="es-ES"/>
        </w:rPr>
      </w:pPr>
      <w:r w:rsidRPr="00ED0684">
        <w:rPr>
          <w:rFonts w:ascii="Arial" w:eastAsia="Arial" w:hAnsi="Arial" w:cs="Arial"/>
          <w:color w:val="auto"/>
          <w:lang w:val="es-ES"/>
        </w:rPr>
        <w:t>Entre amigos 1 (Juan Carlos)</w:t>
      </w:r>
    </w:p>
    <w:p w:rsidR="009953CD" w:rsidRPr="00ED0684" w:rsidRDefault="009953CD" w:rsidP="009953CD">
      <w:pPr>
        <w:pStyle w:val="Normal1"/>
        <w:numPr>
          <w:ilvl w:val="0"/>
          <w:numId w:val="3"/>
        </w:numPr>
        <w:jc w:val="both"/>
        <w:rPr>
          <w:rFonts w:ascii="Arial" w:eastAsia="Arial" w:hAnsi="Arial" w:cs="Arial"/>
          <w:color w:val="auto"/>
          <w:lang w:val="es-ES"/>
        </w:rPr>
      </w:pPr>
      <w:r w:rsidRPr="00ED0684">
        <w:rPr>
          <w:rFonts w:ascii="Arial" w:eastAsia="Arial" w:hAnsi="Arial" w:cs="Arial"/>
          <w:color w:val="auto"/>
          <w:lang w:val="es-ES"/>
        </w:rPr>
        <w:t>Plaza Mayor 1 (Sae)</w:t>
      </w:r>
    </w:p>
    <w:p w:rsidR="009953CD" w:rsidRPr="00ED0684" w:rsidRDefault="009953CD" w:rsidP="009953CD">
      <w:pPr>
        <w:pStyle w:val="Normal1"/>
        <w:numPr>
          <w:ilvl w:val="0"/>
          <w:numId w:val="3"/>
        </w:numPr>
        <w:jc w:val="both"/>
        <w:rPr>
          <w:rFonts w:ascii="Arial" w:eastAsia="Arial" w:hAnsi="Arial" w:cs="Arial"/>
          <w:color w:val="auto"/>
          <w:lang w:val="es-ES"/>
        </w:rPr>
      </w:pPr>
      <w:r w:rsidRPr="00ED0684">
        <w:rPr>
          <w:rFonts w:ascii="Arial" w:eastAsia="Arial" w:hAnsi="Arial" w:cs="Arial"/>
          <w:color w:val="auto"/>
          <w:lang w:val="es-ES"/>
        </w:rPr>
        <w:t>El español y yo (Juan Carlos)</w:t>
      </w:r>
    </w:p>
    <w:p w:rsidR="009953CD" w:rsidRPr="00ED0684" w:rsidRDefault="009953CD" w:rsidP="00CA0D32">
      <w:pPr>
        <w:pStyle w:val="Normal1"/>
        <w:ind w:left="720"/>
        <w:jc w:val="both"/>
        <w:rPr>
          <w:rFonts w:ascii="Arial" w:eastAsia="Arial" w:hAnsi="Arial" w:cs="Arial"/>
          <w:color w:val="auto"/>
          <w:lang w:val="es-ES"/>
        </w:rPr>
      </w:pPr>
      <w:r w:rsidRPr="00ED0684">
        <w:rPr>
          <w:rFonts w:ascii="Arial" w:eastAsia="Arial" w:hAnsi="Arial" w:cs="Arial"/>
          <w:color w:val="auto"/>
          <w:lang w:val="es-ES"/>
        </w:rPr>
        <w:t xml:space="preserve">(ii) El modelo de contenidos de GIDE </w:t>
      </w:r>
    </w:p>
    <w:p w:rsidR="004805FC" w:rsidRPr="00ED0684" w:rsidRDefault="004805FC" w:rsidP="004805FC">
      <w:pPr>
        <w:pStyle w:val="Normal1"/>
        <w:numPr>
          <w:ilvl w:val="0"/>
          <w:numId w:val="3"/>
        </w:numPr>
        <w:jc w:val="both"/>
        <w:rPr>
          <w:rFonts w:ascii="Arial" w:eastAsia="Arial" w:hAnsi="Arial" w:cs="Arial"/>
          <w:color w:val="auto"/>
          <w:lang w:val="es-ES"/>
        </w:rPr>
      </w:pPr>
      <w:r w:rsidRPr="00ED0684">
        <w:rPr>
          <w:rFonts w:ascii="Arial" w:eastAsia="Arial" w:hAnsi="Arial" w:cs="Arial"/>
          <w:color w:val="auto"/>
          <w:lang w:val="es-ES"/>
        </w:rPr>
        <w:t xml:space="preserve">Presentación del modelo </w:t>
      </w:r>
    </w:p>
    <w:p w:rsidR="009953CD" w:rsidRPr="00ED0684" w:rsidRDefault="009953CD" w:rsidP="004805FC">
      <w:pPr>
        <w:pStyle w:val="Normal1"/>
        <w:numPr>
          <w:ilvl w:val="0"/>
          <w:numId w:val="3"/>
        </w:numPr>
        <w:jc w:val="both"/>
        <w:rPr>
          <w:rFonts w:ascii="Arial" w:eastAsia="Arial" w:hAnsi="Arial" w:cs="Arial"/>
          <w:color w:val="auto"/>
          <w:lang w:val="es-ES"/>
        </w:rPr>
      </w:pPr>
      <w:r w:rsidRPr="00ED0684">
        <w:rPr>
          <w:rFonts w:ascii="Arial" w:eastAsia="Arial" w:hAnsi="Arial" w:cs="Arial"/>
          <w:color w:val="auto"/>
          <w:lang w:val="es-ES"/>
        </w:rPr>
        <w:t>Propuesta de Gakushu no meyasu (Mizue y Hiroko)</w:t>
      </w:r>
    </w:p>
    <w:p w:rsidR="009953CD" w:rsidRPr="00ED0684" w:rsidRDefault="009953CD" w:rsidP="00CA0D32">
      <w:pPr>
        <w:pStyle w:val="Normal1"/>
        <w:ind w:left="720"/>
        <w:jc w:val="both"/>
        <w:rPr>
          <w:color w:val="auto"/>
          <w:lang w:val="es-ES"/>
        </w:rPr>
      </w:pPr>
    </w:p>
    <w:p w:rsidR="00617EC3" w:rsidRPr="00ED0684" w:rsidRDefault="009953CD">
      <w:pPr>
        <w:pStyle w:val="Normal1"/>
        <w:numPr>
          <w:ilvl w:val="0"/>
          <w:numId w:val="1"/>
        </w:numPr>
        <w:ind w:hanging="358"/>
        <w:jc w:val="both"/>
        <w:rPr>
          <w:color w:val="auto"/>
        </w:rPr>
      </w:pPr>
      <w:r w:rsidRPr="00ED0684">
        <w:rPr>
          <w:rFonts w:ascii="Arial" w:eastAsia="Arial" w:hAnsi="Arial" w:cs="Arial"/>
          <w:color w:val="auto"/>
          <w:u w:val="single"/>
        </w:rPr>
        <w:lastRenderedPageBreak/>
        <w:t>Monografía con el tema de la evaluación</w:t>
      </w:r>
      <w:r w:rsidR="00DD15F5" w:rsidRPr="00ED0684">
        <w:rPr>
          <w:rFonts w:ascii="Arial" w:eastAsia="Arial" w:hAnsi="Arial" w:cs="Arial"/>
          <w:color w:val="auto"/>
        </w:rPr>
        <w:t>: se apr</w:t>
      </w:r>
      <w:r w:rsidR="00F116EE" w:rsidRPr="00ED0684">
        <w:rPr>
          <w:rFonts w:ascii="Arial" w:eastAsia="Arial" w:hAnsi="Arial" w:cs="Arial"/>
          <w:color w:val="auto"/>
        </w:rPr>
        <w:t>obó</w:t>
      </w:r>
      <w:r w:rsidR="004805FC" w:rsidRPr="00ED0684">
        <w:rPr>
          <w:rFonts w:ascii="Arial" w:eastAsia="Arial" w:hAnsi="Arial" w:cs="Arial"/>
          <w:color w:val="auto"/>
        </w:rPr>
        <w:t xml:space="preserve"> la preparación de la </w:t>
      </w:r>
      <w:r w:rsidR="000D20A3" w:rsidRPr="00ED0684">
        <w:rPr>
          <w:rFonts w:ascii="Arial" w:eastAsia="Arial" w:hAnsi="Arial" w:cs="Arial"/>
          <w:color w:val="auto"/>
        </w:rPr>
        <w:t>monografía</w:t>
      </w:r>
      <w:r w:rsidR="004805FC" w:rsidRPr="00ED0684">
        <w:rPr>
          <w:rFonts w:ascii="Arial" w:eastAsia="Arial" w:hAnsi="Arial" w:cs="Arial"/>
          <w:color w:val="auto"/>
        </w:rPr>
        <w:t xml:space="preserve">. Irán incluidos la conferencia y el taller de Teresa Bordón, el informe del taller del 18 de diciembre (Kimi con </w:t>
      </w:r>
      <w:r w:rsidR="00554950" w:rsidRPr="00ED0684">
        <w:rPr>
          <w:rFonts w:ascii="Arial" w:eastAsia="Arial" w:hAnsi="Arial" w:cs="Arial"/>
          <w:color w:val="auto"/>
        </w:rPr>
        <w:t>Juan Carlos</w:t>
      </w:r>
      <w:r w:rsidR="004805FC" w:rsidRPr="00ED0684">
        <w:rPr>
          <w:rFonts w:ascii="Arial" w:eastAsia="Arial" w:hAnsi="Arial" w:cs="Arial"/>
          <w:color w:val="auto"/>
        </w:rPr>
        <w:t xml:space="preserve">), el informe del modelo de contenidos y la evaluación (Hiroko con </w:t>
      </w:r>
      <w:r w:rsidR="00ED0684" w:rsidRPr="00ED0684">
        <w:rPr>
          <w:rFonts w:ascii="Arial" w:eastAsiaTheme="minorEastAsia" w:hAnsi="Arial" w:cs="Arial" w:hint="eastAsia"/>
          <w:color w:val="auto"/>
        </w:rPr>
        <w:t>Sae</w:t>
      </w:r>
      <w:r w:rsidR="004805FC" w:rsidRPr="00ED0684">
        <w:rPr>
          <w:rFonts w:ascii="Arial" w:eastAsia="Arial" w:hAnsi="Arial" w:cs="Arial"/>
          <w:color w:val="auto"/>
        </w:rPr>
        <w:t xml:space="preserve">) y otros artículos </w:t>
      </w:r>
      <w:r w:rsidR="00554950" w:rsidRPr="00ED0684">
        <w:rPr>
          <w:rFonts w:ascii="Arial" w:eastAsia="Arial" w:hAnsi="Arial" w:cs="Arial"/>
          <w:color w:val="auto"/>
        </w:rPr>
        <w:t>de</w:t>
      </w:r>
      <w:r w:rsidR="000D20A3" w:rsidRPr="00ED0684">
        <w:rPr>
          <w:rFonts w:ascii="Arial" w:eastAsia="Arial" w:hAnsi="Arial" w:cs="Arial"/>
          <w:color w:val="auto"/>
        </w:rPr>
        <w:t xml:space="preserve"> los </w:t>
      </w:r>
      <w:r w:rsidR="004805FC" w:rsidRPr="00ED0684">
        <w:rPr>
          <w:rFonts w:ascii="Arial" w:eastAsia="Arial" w:hAnsi="Arial" w:cs="Arial"/>
          <w:color w:val="auto"/>
        </w:rPr>
        <w:t xml:space="preserve">miembros de GIDE </w:t>
      </w:r>
      <w:r w:rsidR="00554950" w:rsidRPr="00ED0684">
        <w:rPr>
          <w:rFonts w:ascii="Arial" w:eastAsia="Arial" w:hAnsi="Arial" w:cs="Arial"/>
          <w:color w:val="auto"/>
        </w:rPr>
        <w:t>sobre</w:t>
      </w:r>
      <w:r w:rsidR="004805FC" w:rsidRPr="00ED0684">
        <w:rPr>
          <w:rFonts w:ascii="Arial" w:eastAsia="Arial" w:hAnsi="Arial" w:cs="Arial"/>
          <w:color w:val="auto"/>
        </w:rPr>
        <w:t xml:space="preserve"> el tema de la evaluación</w:t>
      </w:r>
      <w:r w:rsidR="00DD15F5" w:rsidRPr="00ED0684">
        <w:rPr>
          <w:rFonts w:ascii="Arial" w:eastAsia="Arial" w:hAnsi="Arial" w:cs="Arial"/>
          <w:color w:val="auto"/>
        </w:rPr>
        <w:t>.</w:t>
      </w:r>
    </w:p>
    <w:p w:rsidR="004805FC" w:rsidRPr="00ED0684" w:rsidRDefault="004805FC" w:rsidP="004805FC">
      <w:pPr>
        <w:pStyle w:val="Normal1"/>
        <w:ind w:left="720"/>
        <w:jc w:val="both"/>
        <w:rPr>
          <w:rFonts w:ascii="Arial" w:eastAsia="Arial" w:hAnsi="Arial" w:cs="Arial"/>
          <w:color w:val="auto"/>
        </w:rPr>
      </w:pPr>
      <w:r w:rsidRPr="00ED0684">
        <w:rPr>
          <w:rFonts w:ascii="Arial" w:eastAsia="Arial" w:hAnsi="Arial" w:cs="Arial"/>
          <w:color w:val="auto"/>
        </w:rPr>
        <w:t>Fecha límite de inscripción:  30 de enero</w:t>
      </w:r>
      <w:r w:rsidR="00F116EE" w:rsidRPr="00ED0684">
        <w:rPr>
          <w:rFonts w:ascii="Arial" w:eastAsia="Arial" w:hAnsi="Arial" w:cs="Arial"/>
          <w:color w:val="auto"/>
        </w:rPr>
        <w:t xml:space="preserve"> de 2014</w:t>
      </w:r>
    </w:p>
    <w:p w:rsidR="004805FC" w:rsidRPr="00ED0684" w:rsidRDefault="00554950" w:rsidP="004805FC">
      <w:pPr>
        <w:pStyle w:val="Normal1"/>
        <w:ind w:left="720"/>
        <w:jc w:val="both"/>
        <w:rPr>
          <w:color w:val="auto"/>
        </w:rPr>
      </w:pPr>
      <w:r w:rsidRPr="00ED0684">
        <w:rPr>
          <w:rFonts w:ascii="Arial" w:eastAsia="Arial" w:hAnsi="Arial" w:cs="Arial"/>
          <w:color w:val="auto"/>
        </w:rPr>
        <w:t>Fecha límite de entrega</w:t>
      </w:r>
      <w:r w:rsidR="00F116EE" w:rsidRPr="00ED0684">
        <w:rPr>
          <w:rFonts w:ascii="Arial" w:eastAsia="Arial" w:hAnsi="Arial" w:cs="Arial"/>
          <w:color w:val="auto"/>
        </w:rPr>
        <w:t xml:space="preserve"> : 30 de septiembre de 2014</w:t>
      </w:r>
    </w:p>
    <w:p w:rsidR="00617EC3" w:rsidRPr="00ED0684" w:rsidRDefault="00617EC3">
      <w:pPr>
        <w:pStyle w:val="Normal1"/>
        <w:jc w:val="both"/>
        <w:rPr>
          <w:color w:val="auto"/>
        </w:rPr>
      </w:pPr>
    </w:p>
    <w:p w:rsidR="00CA0D32" w:rsidRPr="00ED0684" w:rsidRDefault="009953CD">
      <w:pPr>
        <w:pStyle w:val="Normal1"/>
        <w:numPr>
          <w:ilvl w:val="0"/>
          <w:numId w:val="1"/>
        </w:numPr>
        <w:ind w:hanging="358"/>
        <w:jc w:val="both"/>
        <w:rPr>
          <w:color w:val="auto"/>
        </w:rPr>
      </w:pPr>
      <w:r w:rsidRPr="00ED0684">
        <w:rPr>
          <w:rFonts w:ascii="Arial" w:eastAsia="Arial" w:hAnsi="Arial" w:cs="Arial"/>
          <w:color w:val="auto"/>
          <w:u w:val="single"/>
        </w:rPr>
        <w:t xml:space="preserve">Informe del taller </w:t>
      </w:r>
      <w:r w:rsidR="00F116EE" w:rsidRPr="00ED0684">
        <w:rPr>
          <w:rFonts w:ascii="Arial" w:eastAsia="Arial" w:hAnsi="Arial" w:cs="Arial"/>
          <w:color w:val="auto"/>
          <w:u w:val="single"/>
        </w:rPr>
        <w:t xml:space="preserve">en Osaka </w:t>
      </w:r>
      <w:r w:rsidRPr="00ED0684">
        <w:rPr>
          <w:rFonts w:ascii="Arial" w:eastAsia="Arial" w:hAnsi="Arial" w:cs="Arial"/>
          <w:color w:val="auto"/>
          <w:u w:val="single"/>
        </w:rPr>
        <w:t>sobre Gakusyuu no Meyasu</w:t>
      </w:r>
      <w:r w:rsidR="00DD15F5" w:rsidRPr="00ED0684">
        <w:rPr>
          <w:rFonts w:ascii="Arial" w:eastAsia="Arial" w:hAnsi="Arial" w:cs="Arial"/>
          <w:color w:val="auto"/>
          <w:u w:val="single"/>
        </w:rPr>
        <w:t>:</w:t>
      </w:r>
      <w:r w:rsidR="00F116EE" w:rsidRPr="00ED0684">
        <w:rPr>
          <w:rFonts w:ascii="Arial" w:eastAsia="Arial" w:hAnsi="Arial" w:cs="Arial"/>
          <w:color w:val="auto"/>
        </w:rPr>
        <w:t xml:space="preserve"> Mizue y Hiroko hablaron sobre el taller </w:t>
      </w:r>
      <w:r w:rsidR="00554950" w:rsidRPr="00ED0684">
        <w:rPr>
          <w:rFonts w:ascii="Arial" w:eastAsia="Arial" w:hAnsi="Arial" w:cs="Arial"/>
          <w:color w:val="auto"/>
        </w:rPr>
        <w:t xml:space="preserve">en el </w:t>
      </w:r>
      <w:r w:rsidR="00F116EE" w:rsidRPr="00ED0684">
        <w:rPr>
          <w:rFonts w:ascii="Arial" w:eastAsia="Arial" w:hAnsi="Arial" w:cs="Arial"/>
          <w:color w:val="auto"/>
        </w:rPr>
        <w:t xml:space="preserve">que participaron en agosto, que consistía en analizar actividades de clase y crear </w:t>
      </w:r>
      <w:r w:rsidR="00FE6D61" w:rsidRPr="00ED0684">
        <w:rPr>
          <w:rFonts w:ascii="Arial" w:eastAsia="Arial" w:hAnsi="Arial" w:cs="Arial"/>
          <w:color w:val="auto"/>
        </w:rPr>
        <w:t xml:space="preserve">las </w:t>
      </w:r>
      <w:r w:rsidR="00F116EE" w:rsidRPr="00ED0684">
        <w:rPr>
          <w:rFonts w:ascii="Arial" w:eastAsia="Arial" w:hAnsi="Arial" w:cs="Arial"/>
          <w:color w:val="auto"/>
        </w:rPr>
        <w:t>su</w:t>
      </w:r>
      <w:r w:rsidR="00FE6D61" w:rsidRPr="00ED0684">
        <w:rPr>
          <w:rFonts w:ascii="Arial" w:eastAsia="Arial" w:hAnsi="Arial" w:cs="Arial"/>
          <w:color w:val="auto"/>
        </w:rPr>
        <w:t>ya</w:t>
      </w:r>
      <w:r w:rsidR="00F116EE" w:rsidRPr="00ED0684">
        <w:rPr>
          <w:rFonts w:ascii="Arial" w:eastAsia="Arial" w:hAnsi="Arial" w:cs="Arial"/>
          <w:color w:val="auto"/>
        </w:rPr>
        <w:t xml:space="preserve">s propias con la idea de Gakusyuu no Meyasu. Este grupo propone plantear </w:t>
      </w:r>
      <w:r w:rsidR="00760392" w:rsidRPr="00ED0684">
        <w:rPr>
          <w:rFonts w:ascii="Arial" w:eastAsia="Arial" w:hAnsi="Arial" w:cs="Arial"/>
          <w:color w:val="auto"/>
        </w:rPr>
        <w:t>primero la meta del aprendizaje, luego los ob</w:t>
      </w:r>
      <w:r w:rsidR="00F116EE" w:rsidRPr="00ED0684">
        <w:rPr>
          <w:rFonts w:ascii="Arial" w:eastAsia="Arial" w:hAnsi="Arial" w:cs="Arial"/>
          <w:color w:val="auto"/>
        </w:rPr>
        <w:t>jetivos</w:t>
      </w:r>
      <w:r w:rsidR="00760392" w:rsidRPr="00ED0684">
        <w:rPr>
          <w:rFonts w:ascii="Arial" w:eastAsia="Arial" w:hAnsi="Arial" w:cs="Arial"/>
          <w:color w:val="auto"/>
        </w:rPr>
        <w:t xml:space="preserve"> concretos</w:t>
      </w:r>
      <w:r w:rsidR="00F116EE" w:rsidRPr="00ED0684">
        <w:rPr>
          <w:rFonts w:ascii="Arial" w:eastAsia="Arial" w:hAnsi="Arial" w:cs="Arial"/>
          <w:color w:val="auto"/>
        </w:rPr>
        <w:t xml:space="preserve">, los criterios de evaluación </w:t>
      </w:r>
      <w:r w:rsidR="00760392" w:rsidRPr="00ED0684">
        <w:rPr>
          <w:rFonts w:ascii="Arial" w:eastAsia="Arial" w:hAnsi="Arial" w:cs="Arial"/>
          <w:color w:val="auto"/>
        </w:rPr>
        <w:t xml:space="preserve">y al final actividades concretas que incluyen contenidos necesarios, o sea que la preparación del material se desarrollará con el orden inverso </w:t>
      </w:r>
      <w:r w:rsidR="00FE6D61" w:rsidRPr="00ED0684">
        <w:rPr>
          <w:rFonts w:ascii="Arial" w:eastAsia="Arial" w:hAnsi="Arial" w:cs="Arial"/>
          <w:color w:val="auto"/>
        </w:rPr>
        <w:t>al que normalmente se usa</w:t>
      </w:r>
      <w:r w:rsidR="00760392" w:rsidRPr="00ED0684">
        <w:rPr>
          <w:rFonts w:ascii="Arial" w:eastAsia="Arial" w:hAnsi="Arial" w:cs="Arial"/>
          <w:color w:val="auto"/>
        </w:rPr>
        <w:t xml:space="preserve">. Hablamos sobre la posibilidad de aplicar esta idea al modelo de contenidos al agregarle ejemplos de actividades. </w:t>
      </w:r>
    </w:p>
    <w:p w:rsidR="00CA0D32" w:rsidRPr="00ED0684" w:rsidRDefault="00CA0D32" w:rsidP="00CA0D32">
      <w:pPr>
        <w:pStyle w:val="Normal1"/>
        <w:jc w:val="both"/>
        <w:rPr>
          <w:rFonts w:ascii="Arial" w:eastAsia="Arial" w:hAnsi="Arial" w:cs="Arial"/>
          <w:color w:val="auto"/>
        </w:rPr>
      </w:pPr>
    </w:p>
    <w:p w:rsidR="00B149BB" w:rsidRPr="00ED0684" w:rsidRDefault="00760392" w:rsidP="008A3C28">
      <w:pPr>
        <w:pStyle w:val="Normal1"/>
        <w:numPr>
          <w:ilvl w:val="0"/>
          <w:numId w:val="1"/>
        </w:numPr>
        <w:ind w:hanging="358"/>
        <w:jc w:val="both"/>
        <w:rPr>
          <w:color w:val="auto"/>
        </w:rPr>
      </w:pPr>
      <w:r w:rsidRPr="00ED0684">
        <w:rPr>
          <w:rFonts w:ascii="Arial" w:eastAsia="Arial" w:hAnsi="Arial" w:cs="Arial"/>
          <w:color w:val="auto"/>
          <w:u w:val="single"/>
        </w:rPr>
        <w:t>Temas de</w:t>
      </w:r>
      <w:r w:rsidR="008A3C28" w:rsidRPr="00ED0684">
        <w:rPr>
          <w:rFonts w:ascii="Arial" w:eastAsia="Arial" w:hAnsi="Arial" w:cs="Arial"/>
          <w:color w:val="auto"/>
          <w:u w:val="single"/>
        </w:rPr>
        <w:t xml:space="preserve"> la próxima reunión</w:t>
      </w:r>
      <w:r w:rsidR="008A3C28" w:rsidRPr="00ED0684">
        <w:rPr>
          <w:rFonts w:ascii="Arial" w:eastAsia="Arial" w:hAnsi="Arial" w:cs="Arial"/>
          <w:color w:val="auto"/>
        </w:rPr>
        <w:t xml:space="preserve">: </w:t>
      </w:r>
    </w:p>
    <w:p w:rsidR="00B149BB" w:rsidRPr="00ED0684" w:rsidRDefault="00B149BB" w:rsidP="00B149BB">
      <w:pPr>
        <w:pStyle w:val="Normal1"/>
        <w:ind w:left="720"/>
        <w:jc w:val="both"/>
        <w:rPr>
          <w:rFonts w:ascii="Arial" w:eastAsia="Arial" w:hAnsi="Arial" w:cs="Arial"/>
          <w:color w:val="auto"/>
        </w:rPr>
      </w:pPr>
      <w:r w:rsidRPr="00ED0684">
        <w:rPr>
          <w:rFonts w:ascii="Arial" w:eastAsia="Arial" w:hAnsi="Arial" w:cs="Arial"/>
          <w:color w:val="auto"/>
        </w:rPr>
        <w:t>(i) Confirmaremos los detalles de la conferencia y los talleres de Teresa</w:t>
      </w:r>
    </w:p>
    <w:p w:rsidR="00B149BB" w:rsidRPr="00ED0684" w:rsidRDefault="00B149BB" w:rsidP="00B149BB">
      <w:pPr>
        <w:pStyle w:val="Normal1"/>
        <w:ind w:left="720"/>
        <w:jc w:val="both"/>
        <w:rPr>
          <w:rFonts w:ascii="Arial" w:eastAsia="Arial" w:hAnsi="Arial" w:cs="Arial"/>
          <w:color w:val="auto"/>
        </w:rPr>
      </w:pPr>
      <w:r w:rsidRPr="00ED0684">
        <w:rPr>
          <w:rFonts w:ascii="Arial" w:eastAsia="Arial" w:hAnsi="Arial" w:cs="Arial"/>
          <w:color w:val="auto"/>
        </w:rPr>
        <w:t xml:space="preserve">(ii) </w:t>
      </w:r>
      <w:r w:rsidR="00760392" w:rsidRPr="00ED0684">
        <w:rPr>
          <w:rFonts w:ascii="Arial" w:eastAsia="Arial" w:hAnsi="Arial" w:cs="Arial"/>
          <w:color w:val="auto"/>
        </w:rPr>
        <w:t>Mizue y Hiroko presentará</w:t>
      </w:r>
      <w:r w:rsidR="003D2E68" w:rsidRPr="00ED0684">
        <w:rPr>
          <w:rFonts w:ascii="Arial" w:eastAsia="Arial" w:hAnsi="Arial" w:cs="Arial"/>
          <w:color w:val="auto"/>
        </w:rPr>
        <w:t>n</w:t>
      </w:r>
      <w:r w:rsidR="00760392" w:rsidRPr="00ED0684">
        <w:rPr>
          <w:rFonts w:ascii="Arial" w:eastAsia="Arial" w:hAnsi="Arial" w:cs="Arial"/>
          <w:color w:val="auto"/>
        </w:rPr>
        <w:t xml:space="preserve"> sus propuestas de actividades</w:t>
      </w:r>
    </w:p>
    <w:p w:rsidR="00617EC3" w:rsidRPr="00ED0684" w:rsidRDefault="00B149BB" w:rsidP="00B149BB">
      <w:pPr>
        <w:pStyle w:val="Normal1"/>
        <w:ind w:left="720"/>
        <w:jc w:val="both"/>
        <w:rPr>
          <w:color w:val="auto"/>
        </w:rPr>
      </w:pPr>
      <w:r w:rsidRPr="00ED0684">
        <w:rPr>
          <w:rFonts w:ascii="Arial" w:eastAsia="Arial" w:hAnsi="Arial" w:cs="Arial"/>
          <w:color w:val="auto"/>
        </w:rPr>
        <w:t>(iii) R</w:t>
      </w:r>
      <w:r w:rsidR="00760392" w:rsidRPr="00ED0684">
        <w:rPr>
          <w:rFonts w:ascii="Arial" w:eastAsia="Arial" w:hAnsi="Arial" w:cs="Arial"/>
          <w:color w:val="auto"/>
        </w:rPr>
        <w:t xml:space="preserve">evisaremos </w:t>
      </w:r>
      <w:r w:rsidR="003D2E68" w:rsidRPr="00ED0684">
        <w:rPr>
          <w:rFonts w:ascii="Arial" w:eastAsia="Arial" w:hAnsi="Arial" w:cs="Arial"/>
          <w:color w:val="auto"/>
        </w:rPr>
        <w:t>las tablas modificadas con actividades del tema 8</w:t>
      </w:r>
      <w:r w:rsidRPr="00ED0684">
        <w:rPr>
          <w:rFonts w:ascii="Arial" w:eastAsia="Arial" w:hAnsi="Arial" w:cs="Arial"/>
          <w:color w:val="auto"/>
        </w:rPr>
        <w:t xml:space="preserve"> </w:t>
      </w:r>
      <w:r w:rsidR="008B7833" w:rsidRPr="00ED0684">
        <w:rPr>
          <w:rFonts w:ascii="Arial" w:eastAsia="Arial" w:hAnsi="Arial" w:cs="Arial"/>
          <w:color w:val="auto"/>
        </w:rPr>
        <w:t xml:space="preserve">y la última versión de </w:t>
      </w:r>
      <w:r w:rsidR="003D2E68" w:rsidRPr="00ED0684">
        <w:rPr>
          <w:rFonts w:ascii="Arial" w:eastAsia="Arial" w:hAnsi="Arial" w:cs="Arial"/>
          <w:color w:val="auto"/>
        </w:rPr>
        <w:t>los demás temas</w:t>
      </w:r>
      <w:r w:rsidR="00DD15F5" w:rsidRPr="00ED0684">
        <w:rPr>
          <w:rFonts w:ascii="Arial" w:eastAsia="Arial" w:hAnsi="Arial" w:cs="Arial"/>
          <w:color w:val="auto"/>
        </w:rPr>
        <w:t xml:space="preserve">. </w:t>
      </w:r>
    </w:p>
    <w:p w:rsidR="00617EC3" w:rsidRPr="00ED0684" w:rsidRDefault="00617EC3">
      <w:pPr>
        <w:pStyle w:val="Normal1"/>
        <w:jc w:val="both"/>
        <w:rPr>
          <w:color w:val="auto"/>
        </w:rPr>
      </w:pPr>
    </w:p>
    <w:p w:rsidR="00617EC3" w:rsidRPr="00ED0684" w:rsidRDefault="00CA0D32">
      <w:pPr>
        <w:pStyle w:val="Normal1"/>
        <w:jc w:val="both"/>
        <w:rPr>
          <w:color w:val="auto"/>
        </w:rPr>
      </w:pPr>
      <w:bookmarkStart w:id="1" w:name="h.30j0zll" w:colFirst="0" w:colLast="0"/>
      <w:bookmarkEnd w:id="1"/>
      <w:r w:rsidRPr="00ED0684">
        <w:rPr>
          <w:rFonts w:ascii="Arial" w:eastAsia="Arial" w:hAnsi="Arial" w:cs="Arial"/>
          <w:color w:val="auto"/>
        </w:rPr>
        <w:t>La próxima reunión será el 2</w:t>
      </w:r>
      <w:r w:rsidR="003D2E68" w:rsidRPr="00ED0684">
        <w:rPr>
          <w:rFonts w:ascii="Arial" w:eastAsia="Arial" w:hAnsi="Arial" w:cs="Arial"/>
          <w:color w:val="auto"/>
        </w:rPr>
        <w:t>9</w:t>
      </w:r>
      <w:r w:rsidRPr="00ED0684">
        <w:rPr>
          <w:rFonts w:ascii="Arial" w:eastAsia="Arial" w:hAnsi="Arial" w:cs="Arial"/>
          <w:color w:val="auto"/>
        </w:rPr>
        <w:t xml:space="preserve"> de </w:t>
      </w:r>
      <w:r w:rsidR="003D2E68" w:rsidRPr="00ED0684">
        <w:rPr>
          <w:rFonts w:ascii="Arial" w:eastAsia="Arial" w:hAnsi="Arial" w:cs="Arial"/>
          <w:color w:val="auto"/>
        </w:rPr>
        <w:t>noviembre</w:t>
      </w:r>
      <w:r w:rsidR="00DD15F5" w:rsidRPr="00ED0684">
        <w:rPr>
          <w:rFonts w:ascii="Arial" w:eastAsia="Arial" w:hAnsi="Arial" w:cs="Arial"/>
          <w:color w:val="auto"/>
        </w:rPr>
        <w:t xml:space="preserve">, a las </w:t>
      </w:r>
      <w:r w:rsidRPr="00ED0684">
        <w:rPr>
          <w:rFonts w:ascii="Helvetica" w:eastAsia="Helvetica" w:hAnsi="Helvetica" w:cs="Helvetica"/>
          <w:color w:val="auto"/>
        </w:rPr>
        <w:t>1</w:t>
      </w:r>
      <w:r w:rsidR="003D2E68" w:rsidRPr="00ED0684">
        <w:rPr>
          <w:rFonts w:ascii="Helvetica" w:eastAsia="Helvetica" w:hAnsi="Helvetica" w:cs="Helvetica"/>
          <w:color w:val="auto"/>
        </w:rPr>
        <w:t>8</w:t>
      </w:r>
      <w:r w:rsidRPr="00ED0684">
        <w:rPr>
          <w:rFonts w:ascii="Helvetica" w:eastAsia="Helvetica" w:hAnsi="Helvetica" w:cs="Helvetica"/>
          <w:color w:val="auto"/>
        </w:rPr>
        <w:t>:</w:t>
      </w:r>
      <w:r w:rsidR="003D2E68" w:rsidRPr="00ED0684">
        <w:rPr>
          <w:rFonts w:ascii="Helvetica" w:eastAsia="Helvetica" w:hAnsi="Helvetica" w:cs="Helvetica"/>
          <w:color w:val="auto"/>
        </w:rPr>
        <w:t>3</w:t>
      </w:r>
      <w:r w:rsidR="00DD15F5" w:rsidRPr="00ED0684">
        <w:rPr>
          <w:rFonts w:ascii="Helvetica" w:eastAsia="Helvetica" w:hAnsi="Helvetica" w:cs="Helvetica"/>
          <w:color w:val="auto"/>
        </w:rPr>
        <w:t xml:space="preserve">0, en </w:t>
      </w:r>
      <w:r w:rsidR="00B149BB" w:rsidRPr="00ED0684">
        <w:rPr>
          <w:rFonts w:ascii="Helvetica" w:eastAsia="Helvetica" w:hAnsi="Helvetica" w:cs="Helvetica"/>
          <w:color w:val="auto"/>
        </w:rPr>
        <w:t xml:space="preserve">la </w:t>
      </w:r>
      <w:r w:rsidR="00DD15F5" w:rsidRPr="00ED0684">
        <w:rPr>
          <w:rFonts w:ascii="Helvetica" w:eastAsia="Helvetica" w:hAnsi="Helvetica" w:cs="Helvetica"/>
          <w:color w:val="auto"/>
        </w:rPr>
        <w:t>sala B228 del segundo sótano (edificio 2) de la Universidad Sofía.</w:t>
      </w:r>
    </w:p>
    <w:p w:rsidR="00617EC3" w:rsidRPr="00ED0684" w:rsidRDefault="00617EC3">
      <w:pPr>
        <w:pStyle w:val="Normal1"/>
        <w:jc w:val="both"/>
        <w:rPr>
          <w:color w:val="auto"/>
        </w:rPr>
      </w:pPr>
    </w:p>
    <w:p w:rsidR="00617EC3" w:rsidRPr="00ED0684" w:rsidRDefault="00617EC3">
      <w:pPr>
        <w:pStyle w:val="Normal1"/>
        <w:jc w:val="both"/>
        <w:rPr>
          <w:color w:val="auto"/>
        </w:rPr>
      </w:pPr>
    </w:p>
    <w:sectPr w:rsidR="00617EC3" w:rsidRPr="00ED0684" w:rsidSect="00430A9B">
      <w:pgSz w:w="11900" w:h="16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77C" w:rsidRDefault="000F177C" w:rsidP="002C5178">
      <w:r>
        <w:separator/>
      </w:r>
    </w:p>
  </w:endnote>
  <w:endnote w:type="continuationSeparator" w:id="0">
    <w:p w:rsidR="000F177C" w:rsidRDefault="000F177C" w:rsidP="002C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77C" w:rsidRDefault="000F177C" w:rsidP="002C5178">
      <w:r>
        <w:separator/>
      </w:r>
    </w:p>
  </w:footnote>
  <w:footnote w:type="continuationSeparator" w:id="0">
    <w:p w:rsidR="000F177C" w:rsidRDefault="000F177C" w:rsidP="002C5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3156"/>
    <w:multiLevelType w:val="multilevel"/>
    <w:tmpl w:val="38F44922"/>
    <w:lvl w:ilvl="0">
      <w:start w:val="2"/>
      <w:numFmt w:val="decimal"/>
      <w:lvlText w:val="%1."/>
      <w:lvlJc w:val="left"/>
      <w:pPr>
        <w:ind w:left="720" w:firstLine="108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278A2043"/>
    <w:multiLevelType w:val="hybridMultilevel"/>
    <w:tmpl w:val="BEDC7BC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>
    <w:nsid w:val="67B73258"/>
    <w:multiLevelType w:val="multilevel"/>
    <w:tmpl w:val="1A7C5CE0"/>
    <w:lvl w:ilvl="0">
      <w:start w:val="1"/>
      <w:numFmt w:val="decimal"/>
      <w:lvlText w:val="%1."/>
      <w:lvlJc w:val="left"/>
      <w:pPr>
        <w:ind w:left="72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12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192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C3"/>
    <w:rsid w:val="00012AD0"/>
    <w:rsid w:val="000D18C0"/>
    <w:rsid w:val="000D20A3"/>
    <w:rsid w:val="000F177C"/>
    <w:rsid w:val="000F6534"/>
    <w:rsid w:val="0017668C"/>
    <w:rsid w:val="00237303"/>
    <w:rsid w:val="002C5178"/>
    <w:rsid w:val="00321FB8"/>
    <w:rsid w:val="003D2E68"/>
    <w:rsid w:val="00430A9B"/>
    <w:rsid w:val="004805FC"/>
    <w:rsid w:val="004960B7"/>
    <w:rsid w:val="005530A3"/>
    <w:rsid w:val="00554950"/>
    <w:rsid w:val="00582A70"/>
    <w:rsid w:val="005E3B98"/>
    <w:rsid w:val="00617EC3"/>
    <w:rsid w:val="00684FF4"/>
    <w:rsid w:val="00760392"/>
    <w:rsid w:val="00781C7B"/>
    <w:rsid w:val="008A3BFB"/>
    <w:rsid w:val="008A3C28"/>
    <w:rsid w:val="008B7833"/>
    <w:rsid w:val="008F21AF"/>
    <w:rsid w:val="0094747E"/>
    <w:rsid w:val="009953CD"/>
    <w:rsid w:val="00A05363"/>
    <w:rsid w:val="00B149BB"/>
    <w:rsid w:val="00B56689"/>
    <w:rsid w:val="00C75054"/>
    <w:rsid w:val="00CA0D32"/>
    <w:rsid w:val="00D03312"/>
    <w:rsid w:val="00DD15F5"/>
    <w:rsid w:val="00E220B0"/>
    <w:rsid w:val="00EA701B"/>
    <w:rsid w:val="00ED0684"/>
    <w:rsid w:val="00F116EE"/>
    <w:rsid w:val="00FE3F31"/>
    <w:rsid w:val="00FE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1"/>
    <w:next w:val="Normal1"/>
    <w:pPr>
      <w:spacing w:before="480" w:after="120"/>
      <w:outlineLvl w:val="0"/>
    </w:pPr>
    <w:rPr>
      <w:b/>
      <w:sz w:val="48"/>
    </w:rPr>
  </w:style>
  <w:style w:type="paragraph" w:styleId="2">
    <w:name w:val="heading 2"/>
    <w:basedOn w:val="Normal1"/>
    <w:next w:val="Normal1"/>
    <w:pPr>
      <w:spacing w:before="360" w:after="80"/>
      <w:outlineLvl w:val="1"/>
    </w:pPr>
    <w:rPr>
      <w:b/>
      <w:sz w:val="36"/>
    </w:rPr>
  </w:style>
  <w:style w:type="paragraph" w:styleId="3">
    <w:name w:val="heading 3"/>
    <w:basedOn w:val="Normal1"/>
    <w:next w:val="Normal1"/>
    <w:pPr>
      <w:spacing w:before="280" w:after="80"/>
      <w:outlineLvl w:val="2"/>
    </w:pPr>
    <w:rPr>
      <w:b/>
      <w:sz w:val="28"/>
    </w:rPr>
  </w:style>
  <w:style w:type="paragraph" w:styleId="4">
    <w:name w:val="heading 4"/>
    <w:basedOn w:val="Normal1"/>
    <w:next w:val="Normal1"/>
    <w:pPr>
      <w:spacing w:before="240" w:after="40"/>
      <w:outlineLvl w:val="3"/>
    </w:pPr>
    <w:rPr>
      <w:b/>
    </w:rPr>
  </w:style>
  <w:style w:type="paragraph" w:styleId="5">
    <w:name w:val="heading 5"/>
    <w:basedOn w:val="Normal1"/>
    <w:next w:val="Normal1"/>
    <w:pPr>
      <w:spacing w:before="220" w:after="40"/>
      <w:outlineLvl w:val="4"/>
    </w:pPr>
    <w:rPr>
      <w:b/>
      <w:sz w:val="22"/>
    </w:rPr>
  </w:style>
  <w:style w:type="paragraph" w:styleId="6">
    <w:name w:val="heading 6"/>
    <w:basedOn w:val="Normal1"/>
    <w:next w:val="Normal1"/>
    <w:pPr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Pr>
      <w:rFonts w:ascii="Cambria" w:eastAsia="Cambria" w:hAnsi="Cambria" w:cs="Cambria"/>
      <w:color w:val="000000"/>
    </w:rPr>
  </w:style>
  <w:style w:type="paragraph" w:styleId="a3">
    <w:name w:val="Title"/>
    <w:basedOn w:val="Normal1"/>
    <w:next w:val="Normal1"/>
    <w:pPr>
      <w:spacing w:before="480" w:after="120"/>
    </w:pPr>
    <w:rPr>
      <w:b/>
      <w:sz w:val="72"/>
    </w:rPr>
  </w:style>
  <w:style w:type="paragraph" w:styleId="a4">
    <w:name w:val="Subtitle"/>
    <w:basedOn w:val="Normal1"/>
    <w:next w:val="Normal1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a5">
    <w:name w:val="header"/>
    <w:basedOn w:val="a"/>
    <w:link w:val="a6"/>
    <w:uiPriority w:val="99"/>
    <w:semiHidden/>
    <w:unhideWhenUsed/>
    <w:rsid w:val="002C5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C5178"/>
  </w:style>
  <w:style w:type="paragraph" w:styleId="a7">
    <w:name w:val="footer"/>
    <w:basedOn w:val="a"/>
    <w:link w:val="a8"/>
    <w:uiPriority w:val="99"/>
    <w:semiHidden/>
    <w:unhideWhenUsed/>
    <w:rsid w:val="002C51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C5178"/>
  </w:style>
  <w:style w:type="table" w:styleId="a9">
    <w:name w:val="Table Grid"/>
    <w:basedOn w:val="a1"/>
    <w:uiPriority w:val="59"/>
    <w:rsid w:val="00321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4FF4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lang w:val="en-US"/>
    </w:rPr>
  </w:style>
  <w:style w:type="character" w:styleId="aa">
    <w:name w:val="annotation reference"/>
    <w:basedOn w:val="a0"/>
    <w:uiPriority w:val="99"/>
    <w:semiHidden/>
    <w:unhideWhenUsed/>
    <w:rsid w:val="008A3BF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3BFB"/>
  </w:style>
  <w:style w:type="character" w:customStyle="1" w:styleId="ac">
    <w:name w:val="コメント文字列 (文字)"/>
    <w:basedOn w:val="a0"/>
    <w:link w:val="ab"/>
    <w:uiPriority w:val="99"/>
    <w:semiHidden/>
    <w:rsid w:val="008A3BF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A3BF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3BF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A3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A3BF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1"/>
    <w:next w:val="Normal1"/>
    <w:pPr>
      <w:spacing w:before="480" w:after="120"/>
      <w:outlineLvl w:val="0"/>
    </w:pPr>
    <w:rPr>
      <w:b/>
      <w:sz w:val="48"/>
    </w:rPr>
  </w:style>
  <w:style w:type="paragraph" w:styleId="2">
    <w:name w:val="heading 2"/>
    <w:basedOn w:val="Normal1"/>
    <w:next w:val="Normal1"/>
    <w:pPr>
      <w:spacing w:before="360" w:after="80"/>
      <w:outlineLvl w:val="1"/>
    </w:pPr>
    <w:rPr>
      <w:b/>
      <w:sz w:val="36"/>
    </w:rPr>
  </w:style>
  <w:style w:type="paragraph" w:styleId="3">
    <w:name w:val="heading 3"/>
    <w:basedOn w:val="Normal1"/>
    <w:next w:val="Normal1"/>
    <w:pPr>
      <w:spacing w:before="280" w:after="80"/>
      <w:outlineLvl w:val="2"/>
    </w:pPr>
    <w:rPr>
      <w:b/>
      <w:sz w:val="28"/>
    </w:rPr>
  </w:style>
  <w:style w:type="paragraph" w:styleId="4">
    <w:name w:val="heading 4"/>
    <w:basedOn w:val="Normal1"/>
    <w:next w:val="Normal1"/>
    <w:pPr>
      <w:spacing w:before="240" w:after="40"/>
      <w:outlineLvl w:val="3"/>
    </w:pPr>
    <w:rPr>
      <w:b/>
    </w:rPr>
  </w:style>
  <w:style w:type="paragraph" w:styleId="5">
    <w:name w:val="heading 5"/>
    <w:basedOn w:val="Normal1"/>
    <w:next w:val="Normal1"/>
    <w:pPr>
      <w:spacing w:before="220" w:after="40"/>
      <w:outlineLvl w:val="4"/>
    </w:pPr>
    <w:rPr>
      <w:b/>
      <w:sz w:val="22"/>
    </w:rPr>
  </w:style>
  <w:style w:type="paragraph" w:styleId="6">
    <w:name w:val="heading 6"/>
    <w:basedOn w:val="Normal1"/>
    <w:next w:val="Normal1"/>
    <w:pPr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Pr>
      <w:rFonts w:ascii="Cambria" w:eastAsia="Cambria" w:hAnsi="Cambria" w:cs="Cambria"/>
      <w:color w:val="000000"/>
    </w:rPr>
  </w:style>
  <w:style w:type="paragraph" w:styleId="a3">
    <w:name w:val="Title"/>
    <w:basedOn w:val="Normal1"/>
    <w:next w:val="Normal1"/>
    <w:pPr>
      <w:spacing w:before="480" w:after="120"/>
    </w:pPr>
    <w:rPr>
      <w:b/>
      <w:sz w:val="72"/>
    </w:rPr>
  </w:style>
  <w:style w:type="paragraph" w:styleId="a4">
    <w:name w:val="Subtitle"/>
    <w:basedOn w:val="Normal1"/>
    <w:next w:val="Normal1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a5">
    <w:name w:val="header"/>
    <w:basedOn w:val="a"/>
    <w:link w:val="a6"/>
    <w:uiPriority w:val="99"/>
    <w:semiHidden/>
    <w:unhideWhenUsed/>
    <w:rsid w:val="002C5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C5178"/>
  </w:style>
  <w:style w:type="paragraph" w:styleId="a7">
    <w:name w:val="footer"/>
    <w:basedOn w:val="a"/>
    <w:link w:val="a8"/>
    <w:uiPriority w:val="99"/>
    <w:semiHidden/>
    <w:unhideWhenUsed/>
    <w:rsid w:val="002C51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C5178"/>
  </w:style>
  <w:style w:type="table" w:styleId="a9">
    <w:name w:val="Table Grid"/>
    <w:basedOn w:val="a1"/>
    <w:uiPriority w:val="59"/>
    <w:rsid w:val="00321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4FF4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lang w:val="en-US"/>
    </w:rPr>
  </w:style>
  <w:style w:type="character" w:styleId="aa">
    <w:name w:val="annotation reference"/>
    <w:basedOn w:val="a0"/>
    <w:uiPriority w:val="99"/>
    <w:semiHidden/>
    <w:unhideWhenUsed/>
    <w:rsid w:val="008A3BF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3BFB"/>
  </w:style>
  <w:style w:type="character" w:customStyle="1" w:styleId="ac">
    <w:name w:val="コメント文字列 (文字)"/>
    <w:basedOn w:val="a0"/>
    <w:link w:val="ab"/>
    <w:uiPriority w:val="99"/>
    <w:semiHidden/>
    <w:rsid w:val="008A3BF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A3BF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3BF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A3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A3B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Actas24demayode2013.docx</vt:lpstr>
      <vt:lpstr>Actas24demayode2013.docx</vt:lpstr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Actas24demayode2013.docx</dc:title>
  <dc:creator>Owner</dc:creator>
  <cp:lastModifiedBy>MIZUE メイン</cp:lastModifiedBy>
  <cp:revision>2</cp:revision>
  <dcterms:created xsi:type="dcterms:W3CDTF">2013-11-10T02:41:00Z</dcterms:created>
  <dcterms:modified xsi:type="dcterms:W3CDTF">2013-11-10T02:41:00Z</dcterms:modified>
</cp:coreProperties>
</file>